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48" w:rsidRDefault="005E0E48">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5" w:type="dxa"/>
        <w:tblInd w:w="0" w:type="dxa"/>
        <w:tblLayout w:type="fixed"/>
        <w:tblLook w:val="0000"/>
      </w:tblPr>
      <w:tblGrid>
        <w:gridCol w:w="161"/>
        <w:gridCol w:w="2309"/>
        <w:gridCol w:w="2204"/>
        <w:gridCol w:w="1470"/>
        <w:gridCol w:w="390"/>
        <w:gridCol w:w="3101"/>
      </w:tblGrid>
      <w:tr w:rsidR="005E0E48">
        <w:trPr>
          <w:cantSplit/>
          <w:trHeight w:val="819"/>
          <w:tblHeader/>
        </w:trPr>
        <w:tc>
          <w:tcPr>
            <w:tcW w:w="4650" w:type="dxa"/>
            <w:gridSpan w:val="3"/>
            <w:shd w:val="clear" w:color="auto" w:fill="auto"/>
          </w:tcPr>
          <w:p w:rsidR="005E0E48" w:rsidRDefault="009B7154">
            <w:pPr>
              <w:pStyle w:val="normal"/>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extent cx="2898775" cy="10090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76" t="-505" r="-177" b="-501"/>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5E0E48" w:rsidRDefault="005E0E48">
            <w:pPr>
              <w:pStyle w:val="normal"/>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rsidR="005E0E48" w:rsidRDefault="009B7154">
            <w:pPr>
              <w:pStyle w:val="normal"/>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extent cx="551815" cy="58674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281" t="-255" r="-277" b="-255"/>
                          <a:stretch>
                            <a:fillRect/>
                          </a:stretch>
                        </pic:blipFill>
                        <pic:spPr>
                          <a:xfrm>
                            <a:off x="0" y="0"/>
                            <a:ext cx="551815" cy="586740"/>
                          </a:xfrm>
                          <a:prstGeom prst="rect">
                            <a:avLst/>
                          </a:prstGeom>
                          <a:ln/>
                        </pic:spPr>
                      </pic:pic>
                    </a:graphicData>
                  </a:graphic>
                </wp:inline>
              </w:drawing>
            </w:r>
          </w:p>
          <w:p w:rsidR="005E0E48" w:rsidRDefault="005E0E48">
            <w:pPr>
              <w:pStyle w:val="normal"/>
              <w:pBdr>
                <w:top w:val="nil"/>
                <w:left w:val="nil"/>
                <w:bottom w:val="nil"/>
                <w:right w:val="nil"/>
                <w:between w:val="nil"/>
              </w:pBdr>
              <w:jc w:val="right"/>
              <w:rPr>
                <w:rFonts w:ascii="Arial" w:eastAsia="Arial" w:hAnsi="Arial" w:cs="Arial"/>
                <w:smallCaps/>
                <w:color w:val="666666"/>
                <w:sz w:val="10"/>
                <w:szCs w:val="10"/>
              </w:rPr>
            </w:pPr>
          </w:p>
          <w:p w:rsidR="005E0E48" w:rsidRDefault="009B7154">
            <w:pPr>
              <w:pStyle w:val="normal"/>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extent cx="1527175" cy="3708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67" t="-281" r="-65" b="-277"/>
                          <a:stretch>
                            <a:fillRect/>
                          </a:stretch>
                        </pic:blipFill>
                        <pic:spPr>
                          <a:xfrm>
                            <a:off x="0" y="0"/>
                            <a:ext cx="1527175" cy="370840"/>
                          </a:xfrm>
                          <a:prstGeom prst="rect">
                            <a:avLst/>
                          </a:prstGeom>
                          <a:ln/>
                        </pic:spPr>
                      </pic:pic>
                    </a:graphicData>
                  </a:graphic>
                </wp:inline>
              </w:drawing>
            </w:r>
          </w:p>
        </w:tc>
      </w:tr>
      <w:tr w:rsidR="005E0E48">
        <w:trPr>
          <w:cantSplit/>
          <w:tblHeader/>
        </w:trPr>
        <w:tc>
          <w:tcPr>
            <w:tcW w:w="115" w:type="dxa"/>
            <w:shd w:val="clear" w:color="auto" w:fill="auto"/>
          </w:tcPr>
          <w:p w:rsidR="005E0E48" w:rsidRDefault="005E0E48">
            <w:pPr>
              <w:pStyle w:val="normal"/>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rsidR="005E0E48" w:rsidRDefault="009B7154">
            <w:pPr>
              <w:pStyle w:val="normal"/>
              <w:pBdr>
                <w:top w:val="nil"/>
                <w:left w:val="nil"/>
                <w:bottom w:val="nil"/>
                <w:right w:val="nil"/>
                <w:between w:val="nil"/>
              </w:pBdr>
              <w:rPr>
                <w:color w:val="000000"/>
              </w:rPr>
            </w:pPr>
            <w:r>
              <w:rPr>
                <w:rFonts w:ascii="Arial" w:eastAsia="Arial" w:hAnsi="Arial" w:cs="Arial"/>
                <w:i/>
                <w:color w:val="666666"/>
                <w:sz w:val="16"/>
                <w:szCs w:val="16"/>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5E0E48">
        <w:trPr>
          <w:cantSplit/>
          <w:tblHeader/>
        </w:trPr>
        <w:tc>
          <w:tcPr>
            <w:tcW w:w="115" w:type="dxa"/>
            <w:shd w:val="clear" w:color="auto" w:fill="auto"/>
          </w:tcPr>
          <w:p w:rsidR="005E0E48" w:rsidRDefault="005E0E48">
            <w:pPr>
              <w:pStyle w:val="normal"/>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rsidR="005E0E48" w:rsidRDefault="009B7154">
            <w:pPr>
              <w:pStyle w:val="normal"/>
              <w:pBdr>
                <w:top w:val="nil"/>
                <w:left w:val="nil"/>
                <w:bottom w:val="nil"/>
                <w:right w:val="nil"/>
                <w:between w:val="nil"/>
              </w:pBdr>
              <w:rPr>
                <w:color w:val="000000"/>
              </w:rPr>
            </w:pPr>
            <w:r>
              <w:rPr>
                <w:rFonts w:ascii="Calibri" w:eastAsia="Calibri" w:hAnsi="Calibri" w:cs="Calibri"/>
                <w:b/>
                <w:color w:val="000000"/>
                <w:sz w:val="18"/>
                <w:szCs w:val="18"/>
              </w:rPr>
              <w:t>www.e-santoni.edu.it</w:t>
            </w:r>
          </w:p>
        </w:tc>
        <w:tc>
          <w:tcPr>
            <w:tcW w:w="3692" w:type="dxa"/>
            <w:gridSpan w:val="2"/>
            <w:tcBorders>
              <w:bottom w:val="single" w:sz="8" w:space="0" w:color="3333FF"/>
            </w:tcBorders>
            <w:shd w:val="clear" w:color="auto" w:fill="auto"/>
          </w:tcPr>
          <w:p w:rsidR="005E0E48" w:rsidRDefault="009B7154">
            <w:pPr>
              <w:pStyle w:val="normal"/>
              <w:pBdr>
                <w:top w:val="nil"/>
                <w:left w:val="nil"/>
                <w:bottom w:val="nil"/>
                <w:right w:val="nil"/>
                <w:between w:val="nil"/>
              </w:pBdr>
              <w:jc w:val="center"/>
              <w:rPr>
                <w:color w:val="000000"/>
              </w:rPr>
            </w:pPr>
            <w:r>
              <w:rPr>
                <w:rFonts w:ascii="Calibri" w:eastAsia="Calibri" w:hAnsi="Calibri" w:cs="Calibri"/>
                <w:color w:val="000000"/>
                <w:sz w:val="18"/>
                <w:szCs w:val="18"/>
              </w:rPr>
              <w:t xml:space="preserve">e-mail: </w:t>
            </w:r>
            <w:r>
              <w:rPr>
                <w:rFonts w:ascii="Calibri" w:eastAsia="Calibri" w:hAnsi="Calibri" w:cs="Calibri"/>
                <w:b/>
                <w:color w:val="000000"/>
                <w:sz w:val="18"/>
                <w:szCs w:val="18"/>
              </w:rPr>
              <w:t>piis003007@istruzione.it</w:t>
            </w:r>
          </w:p>
        </w:tc>
        <w:tc>
          <w:tcPr>
            <w:tcW w:w="3508" w:type="dxa"/>
            <w:gridSpan w:val="2"/>
            <w:tcBorders>
              <w:bottom w:val="single" w:sz="8" w:space="0" w:color="3333FF"/>
            </w:tcBorders>
            <w:shd w:val="clear" w:color="auto" w:fill="auto"/>
          </w:tcPr>
          <w:p w:rsidR="005E0E48" w:rsidRDefault="009B7154">
            <w:pPr>
              <w:pStyle w:val="normal"/>
              <w:pBdr>
                <w:top w:val="nil"/>
                <w:left w:val="nil"/>
                <w:bottom w:val="nil"/>
                <w:right w:val="nil"/>
                <w:between w:val="nil"/>
              </w:pBdr>
              <w:jc w:val="right"/>
              <w:rPr>
                <w:color w:val="000000"/>
              </w:rPr>
            </w:pPr>
            <w:r>
              <w:rPr>
                <w:rFonts w:ascii="Calibri" w:eastAsia="Calibri" w:hAnsi="Calibri" w:cs="Calibri"/>
                <w:color w:val="000000"/>
                <w:sz w:val="18"/>
                <w:szCs w:val="18"/>
              </w:rPr>
              <w:t xml:space="preserve">PEC: </w:t>
            </w:r>
            <w:r>
              <w:rPr>
                <w:rFonts w:ascii="Calibri" w:eastAsia="Calibri" w:hAnsi="Calibri" w:cs="Calibri"/>
                <w:b/>
                <w:color w:val="000000"/>
                <w:sz w:val="18"/>
                <w:szCs w:val="18"/>
              </w:rPr>
              <w:t>piis003007@pec.istruzione.it</w:t>
            </w:r>
          </w:p>
        </w:tc>
      </w:tr>
    </w:tbl>
    <w:p w:rsidR="005E0E48" w:rsidRDefault="005E0E48">
      <w:pPr>
        <w:pStyle w:val="normal"/>
      </w:pPr>
    </w:p>
    <w:p w:rsidR="005E0E48" w:rsidRDefault="009B7154">
      <w:pPr>
        <w:pStyle w:val="normal"/>
        <w:pBdr>
          <w:top w:val="nil"/>
          <w:left w:val="nil"/>
          <w:bottom w:val="nil"/>
          <w:right w:val="nil"/>
          <w:between w:val="nil"/>
        </w:pBdr>
        <w:tabs>
          <w:tab w:val="center" w:pos="4819"/>
          <w:tab w:val="right" w:pos="9638"/>
        </w:tabs>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PIANO DI LAVORO ANNUALE DEL DOCENTE A.S. 20</w:t>
      </w:r>
      <w:r>
        <w:rPr>
          <w:rFonts w:ascii="Calibri" w:eastAsia="Calibri" w:hAnsi="Calibri" w:cs="Calibri"/>
          <w:b/>
          <w:sz w:val="28"/>
          <w:szCs w:val="28"/>
        </w:rPr>
        <w:t>22</w:t>
      </w:r>
      <w:r>
        <w:rPr>
          <w:rFonts w:ascii="Calibri" w:eastAsia="Calibri" w:hAnsi="Calibri" w:cs="Calibri"/>
          <w:b/>
          <w:color w:val="000000"/>
          <w:sz w:val="28"/>
          <w:szCs w:val="28"/>
        </w:rPr>
        <w:t>/2</w:t>
      </w:r>
      <w:r>
        <w:rPr>
          <w:rFonts w:ascii="Calibri" w:eastAsia="Calibri" w:hAnsi="Calibri" w:cs="Calibri"/>
          <w:b/>
          <w:sz w:val="28"/>
          <w:szCs w:val="28"/>
        </w:rPr>
        <w:t>3</w:t>
      </w:r>
    </w:p>
    <w:p w:rsidR="005E0E48" w:rsidRDefault="005E0E48">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5E0E48" w:rsidRDefault="005E0E48">
      <w:pPr>
        <w:pStyle w:val="normal"/>
        <w:tabs>
          <w:tab w:val="center" w:pos="4819"/>
          <w:tab w:val="right" w:pos="9638"/>
        </w:tabs>
        <w:jc w:val="both"/>
        <w:rPr>
          <w:rFonts w:ascii="Calibri" w:eastAsia="Calibri" w:hAnsi="Calibri" w:cs="Calibri"/>
          <w:b/>
          <w:sz w:val="24"/>
          <w:szCs w:val="24"/>
        </w:rPr>
      </w:pPr>
      <w:bookmarkStart w:id="1" w:name="_4muz54wz7ni7" w:colFirst="0" w:colLast="0"/>
      <w:bookmarkEnd w:id="1"/>
    </w:p>
    <w:p w:rsidR="005E0E48" w:rsidRDefault="009B7154">
      <w:pPr>
        <w:pStyle w:val="normal"/>
        <w:tabs>
          <w:tab w:val="center" w:pos="4819"/>
          <w:tab w:val="right" w:pos="9638"/>
        </w:tabs>
        <w:jc w:val="both"/>
        <w:rPr>
          <w:rFonts w:ascii="Arial" w:eastAsia="Arial" w:hAnsi="Arial" w:cs="Arial"/>
          <w:i/>
          <w:sz w:val="30"/>
          <w:szCs w:val="30"/>
        </w:rPr>
      </w:pPr>
      <w:bookmarkStart w:id="2" w:name="_1i4gvvmky6lf" w:colFirst="0" w:colLast="0"/>
      <w:bookmarkEnd w:id="2"/>
      <w:r>
        <w:rPr>
          <w:rFonts w:ascii="Arial" w:eastAsia="Arial" w:hAnsi="Arial" w:cs="Arial"/>
          <w:b/>
          <w:i/>
          <w:sz w:val="30"/>
          <w:szCs w:val="30"/>
        </w:rPr>
        <w:t>Nome e cognome della docente</w:t>
      </w:r>
      <w:r>
        <w:rPr>
          <w:rFonts w:ascii="Arial" w:eastAsia="Arial" w:hAnsi="Arial" w:cs="Arial"/>
          <w:i/>
          <w:sz w:val="30"/>
          <w:szCs w:val="30"/>
        </w:rPr>
        <w:t>:Corrado Antonella</w:t>
      </w:r>
      <w:r w:rsidR="0027626C">
        <w:rPr>
          <w:rFonts w:ascii="Arial" w:eastAsia="Arial" w:hAnsi="Arial" w:cs="Arial"/>
          <w:i/>
          <w:sz w:val="30"/>
          <w:szCs w:val="30"/>
        </w:rPr>
        <w:t xml:space="preserve">, </w:t>
      </w:r>
      <w:r w:rsidR="003F677D">
        <w:rPr>
          <w:rFonts w:ascii="Arial" w:eastAsia="Arial" w:hAnsi="Arial" w:cs="Arial"/>
          <w:i/>
          <w:sz w:val="30"/>
          <w:szCs w:val="30"/>
        </w:rPr>
        <w:t>Corridori Carlo</w:t>
      </w:r>
    </w:p>
    <w:p w:rsidR="005E0E48" w:rsidRDefault="005E0E48">
      <w:pPr>
        <w:pStyle w:val="normal"/>
        <w:tabs>
          <w:tab w:val="center" w:pos="4819"/>
          <w:tab w:val="right" w:pos="9638"/>
        </w:tabs>
        <w:jc w:val="both"/>
        <w:rPr>
          <w:rFonts w:ascii="Arial" w:eastAsia="Arial" w:hAnsi="Arial" w:cs="Arial"/>
          <w:i/>
          <w:sz w:val="30"/>
          <w:szCs w:val="30"/>
        </w:rPr>
      </w:pPr>
      <w:bookmarkStart w:id="3" w:name="_jrsf0v17y9up" w:colFirst="0" w:colLast="0"/>
      <w:bookmarkEnd w:id="3"/>
    </w:p>
    <w:p w:rsidR="005E0E48" w:rsidRDefault="009B7154">
      <w:pPr>
        <w:pStyle w:val="normal"/>
        <w:tabs>
          <w:tab w:val="center" w:pos="4819"/>
          <w:tab w:val="right" w:pos="9638"/>
        </w:tabs>
        <w:jc w:val="both"/>
        <w:rPr>
          <w:rFonts w:ascii="Arial" w:eastAsia="Arial" w:hAnsi="Arial" w:cs="Arial"/>
          <w:i/>
          <w:sz w:val="30"/>
          <w:szCs w:val="30"/>
        </w:rPr>
      </w:pPr>
      <w:bookmarkStart w:id="4" w:name="_l4ln8tk5f5mi" w:colFirst="0" w:colLast="0"/>
      <w:bookmarkEnd w:id="4"/>
      <w:r>
        <w:rPr>
          <w:rFonts w:ascii="Arial" w:eastAsia="Arial" w:hAnsi="Arial" w:cs="Arial"/>
          <w:b/>
          <w:i/>
          <w:sz w:val="30"/>
          <w:szCs w:val="30"/>
        </w:rPr>
        <w:t>Disciplina insegnata</w:t>
      </w:r>
      <w:r>
        <w:rPr>
          <w:rFonts w:ascii="Arial" w:eastAsia="Arial" w:hAnsi="Arial" w:cs="Arial"/>
          <w:i/>
          <w:sz w:val="30"/>
          <w:szCs w:val="30"/>
        </w:rPr>
        <w:t>: Chimica Analitica</w:t>
      </w:r>
    </w:p>
    <w:p w:rsidR="005E0E48" w:rsidRDefault="005E0E48">
      <w:pPr>
        <w:pStyle w:val="normal"/>
        <w:tabs>
          <w:tab w:val="center" w:pos="4819"/>
          <w:tab w:val="right" w:pos="9638"/>
        </w:tabs>
        <w:jc w:val="both"/>
        <w:rPr>
          <w:rFonts w:ascii="Arial" w:eastAsia="Arial" w:hAnsi="Arial" w:cs="Arial"/>
          <w:i/>
          <w:sz w:val="30"/>
          <w:szCs w:val="30"/>
        </w:rPr>
      </w:pPr>
      <w:bookmarkStart w:id="5" w:name="_kz53r8dcjmbb" w:colFirst="0" w:colLast="0"/>
      <w:bookmarkEnd w:id="5"/>
    </w:p>
    <w:p w:rsidR="00DF6754" w:rsidRDefault="009B7154" w:rsidP="00DF6754">
      <w:pPr>
        <w:pStyle w:val="Titolo1"/>
        <w:tabs>
          <w:tab w:val="left" w:pos="708"/>
        </w:tabs>
        <w:snapToGrid w:val="0"/>
        <w:spacing w:before="0" w:after="0"/>
        <w:jc w:val="left"/>
        <w:rPr>
          <w:rFonts w:ascii="Calibri" w:hAnsi="Calibri" w:cs="Arial"/>
        </w:rPr>
      </w:pPr>
      <w:r>
        <w:rPr>
          <w:rFonts w:ascii="Arial" w:eastAsia="Arial" w:hAnsi="Arial" w:cs="Arial"/>
          <w:sz w:val="30"/>
          <w:szCs w:val="30"/>
        </w:rPr>
        <w:t xml:space="preserve">Libro/i di testo in uso  </w:t>
      </w:r>
      <w:r w:rsidR="00DF6754">
        <w:t>BASI DELLA CHIMICA ANALITICA  2ED -RUBINO CARMINE</w:t>
      </w:r>
    </w:p>
    <w:p w:rsidR="005E0E48" w:rsidRDefault="003F677D">
      <w:pPr>
        <w:pStyle w:val="normal"/>
        <w:keepNext/>
        <w:tabs>
          <w:tab w:val="left" w:pos="708"/>
        </w:tabs>
        <w:ind w:left="432"/>
        <w:rPr>
          <w:rFonts w:ascii="Arial" w:eastAsia="Arial" w:hAnsi="Arial" w:cs="Arial"/>
          <w:b/>
          <w:i/>
          <w:sz w:val="30"/>
          <w:szCs w:val="30"/>
        </w:rPr>
      </w:pPr>
      <w:r>
        <w:rPr>
          <w:rFonts w:ascii="Arial" w:eastAsia="Arial" w:hAnsi="Arial" w:cs="Arial"/>
          <w:b/>
          <w:i/>
          <w:sz w:val="30"/>
          <w:szCs w:val="30"/>
        </w:rPr>
        <w:t>Classe e Sezione 3G</w:t>
      </w:r>
    </w:p>
    <w:p w:rsidR="005E0E48" w:rsidRDefault="005E0E48">
      <w:pPr>
        <w:pStyle w:val="normal"/>
        <w:keepNext/>
        <w:tabs>
          <w:tab w:val="left" w:pos="708"/>
        </w:tabs>
        <w:rPr>
          <w:rFonts w:ascii="Arial" w:eastAsia="Arial" w:hAnsi="Arial" w:cs="Arial"/>
          <w:b/>
          <w:i/>
          <w:sz w:val="30"/>
          <w:szCs w:val="30"/>
        </w:rPr>
      </w:pPr>
    </w:p>
    <w:p w:rsidR="005E0E48" w:rsidRDefault="009B7154">
      <w:pPr>
        <w:pStyle w:val="normal"/>
        <w:keepNext/>
        <w:tabs>
          <w:tab w:val="left" w:pos="708"/>
        </w:tabs>
        <w:ind w:left="432"/>
        <w:rPr>
          <w:rFonts w:ascii="Arial" w:eastAsia="Arial" w:hAnsi="Arial" w:cs="Arial"/>
          <w:i/>
          <w:sz w:val="30"/>
          <w:szCs w:val="30"/>
        </w:rPr>
      </w:pPr>
      <w:r>
        <w:rPr>
          <w:rFonts w:ascii="Arial" w:eastAsia="Arial" w:hAnsi="Arial" w:cs="Arial"/>
          <w:b/>
          <w:i/>
          <w:sz w:val="30"/>
          <w:szCs w:val="30"/>
        </w:rPr>
        <w:t>Indirizzo di studio</w:t>
      </w:r>
    </w:p>
    <w:p w:rsidR="005E0E48" w:rsidRDefault="009B7154">
      <w:pPr>
        <w:pStyle w:val="normal"/>
        <w:pBdr>
          <w:top w:val="nil"/>
          <w:left w:val="nil"/>
          <w:bottom w:val="nil"/>
          <w:right w:val="nil"/>
          <w:between w:val="nil"/>
        </w:pBdr>
        <w:tabs>
          <w:tab w:val="center" w:pos="4819"/>
          <w:tab w:val="right" w:pos="9638"/>
        </w:tabs>
        <w:rPr>
          <w:rFonts w:ascii="Arial" w:eastAsia="Arial" w:hAnsi="Arial" w:cs="Arial"/>
          <w:i/>
          <w:sz w:val="30"/>
          <w:szCs w:val="30"/>
        </w:rPr>
      </w:pPr>
      <w:r>
        <w:rPr>
          <w:rFonts w:ascii="Arial" w:eastAsia="Arial" w:hAnsi="Arial" w:cs="Arial"/>
          <w:b/>
          <w:i/>
          <w:sz w:val="30"/>
          <w:szCs w:val="30"/>
        </w:rPr>
        <w:t>BIOTECNOLOGIE SANITARIE</w:t>
      </w:r>
    </w:p>
    <w:p w:rsidR="005E0E48" w:rsidRDefault="009B7154">
      <w:pPr>
        <w:pStyle w:val="normal"/>
        <w:pBdr>
          <w:top w:val="nil"/>
          <w:left w:val="nil"/>
          <w:bottom w:val="nil"/>
          <w:right w:val="nil"/>
          <w:between w:val="nil"/>
        </w:pBdr>
        <w:tabs>
          <w:tab w:val="center" w:pos="4819"/>
          <w:tab w:val="right" w:pos="9638"/>
        </w:tabs>
        <w:rPr>
          <w:rFonts w:ascii="Arial" w:eastAsia="Arial" w:hAnsi="Arial" w:cs="Arial"/>
          <w:b/>
          <w:i/>
          <w:sz w:val="30"/>
          <w:szCs w:val="30"/>
        </w:rPr>
      </w:pPr>
      <w:r>
        <w:rPr>
          <w:rFonts w:ascii="Arial" w:eastAsia="Arial" w:hAnsi="Arial" w:cs="Arial"/>
          <w:b/>
          <w:i/>
          <w:sz w:val="30"/>
          <w:szCs w:val="30"/>
        </w:rPr>
        <w:t>1. Competenze che si intendono sviluppare o traguardi di competenza</w:t>
      </w:r>
    </w:p>
    <w:p w:rsidR="005E0E48" w:rsidRDefault="009B7154">
      <w:pPr>
        <w:pStyle w:val="normal"/>
        <w:pBdr>
          <w:top w:val="nil"/>
          <w:left w:val="nil"/>
          <w:bottom w:val="nil"/>
          <w:right w:val="nil"/>
          <w:between w:val="nil"/>
        </w:pBdr>
        <w:tabs>
          <w:tab w:val="center" w:pos="4819"/>
          <w:tab w:val="right" w:pos="9638"/>
        </w:tabs>
        <w:rPr>
          <w:rFonts w:ascii="Arial" w:eastAsia="Arial" w:hAnsi="Arial" w:cs="Arial"/>
          <w:i/>
          <w:sz w:val="30"/>
          <w:szCs w:val="30"/>
        </w:rPr>
      </w:pPr>
      <w:r>
        <w:rPr>
          <w:rFonts w:ascii="Arial" w:eastAsia="Arial" w:hAnsi="Arial" w:cs="Arial"/>
          <w:i/>
          <w:sz w:val="30"/>
          <w:szCs w:val="30"/>
        </w:rPr>
        <w:t>(fare riferimento alle Linee Guida e ai documenti dei dipartimenti)</w:t>
      </w:r>
    </w:p>
    <w:p w:rsidR="005E0E48" w:rsidRDefault="009B7154">
      <w:pPr>
        <w:pStyle w:val="normal"/>
        <w:tabs>
          <w:tab w:val="center" w:pos="4819"/>
          <w:tab w:val="right" w:pos="9638"/>
        </w:tabs>
        <w:spacing w:before="240" w:after="240" w:line="276" w:lineRule="auto"/>
        <w:jc w:val="both"/>
        <w:rPr>
          <w:rFonts w:ascii="Arial" w:eastAsia="Arial" w:hAnsi="Arial" w:cs="Arial"/>
          <w:i/>
          <w:sz w:val="30"/>
          <w:szCs w:val="30"/>
        </w:rPr>
      </w:pPr>
      <w:r>
        <w:rPr>
          <w:rFonts w:ascii="Arial" w:eastAsia="Arial" w:hAnsi="Arial" w:cs="Arial"/>
          <w:i/>
          <w:sz w:val="30"/>
          <w:szCs w:val="30"/>
        </w:rPr>
        <w:t>Obiettivi relazionali e comportamentali trasversali indicati nel documento di programmazione di classe e individuati dal dipartimento</w:t>
      </w:r>
    </w:p>
    <w:p w:rsidR="005E0E48" w:rsidRDefault="009B7154">
      <w:pPr>
        <w:pStyle w:val="normal"/>
        <w:tabs>
          <w:tab w:val="center" w:pos="4819"/>
          <w:tab w:val="right" w:pos="9638"/>
        </w:tabs>
        <w:spacing w:before="240" w:after="240"/>
        <w:rPr>
          <w:rFonts w:ascii="Arial" w:eastAsia="Arial" w:hAnsi="Arial" w:cs="Arial"/>
          <w:i/>
          <w:sz w:val="30"/>
          <w:szCs w:val="30"/>
        </w:rPr>
      </w:pPr>
      <w:r>
        <w:rPr>
          <w:rFonts w:ascii="Arial" w:eastAsia="Arial" w:hAnsi="Arial" w:cs="Arial"/>
          <w:i/>
          <w:sz w:val="30"/>
          <w:szCs w:val="30"/>
        </w:rPr>
        <w:t xml:space="preserve"> </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Acquisire senso di responsabilità nei confronti della vita scolastica e dei suoi impegni.</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Rispettare il regolamento d’Istituto.</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Sviluppare e mantenere soddisfacenti rapporti con il gruppo classe e con i docenti abituandosi a collaborare costruttivamente.</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Saper riflettere sulle esperienze positive e negative al fine di evitare insicurezze e scoraggiamenti.</w:t>
      </w:r>
    </w:p>
    <w:p w:rsidR="005E0E48" w:rsidRDefault="009B7154">
      <w:pPr>
        <w:pStyle w:val="normal"/>
        <w:tabs>
          <w:tab w:val="center" w:pos="4819"/>
          <w:tab w:val="right" w:pos="9638"/>
        </w:tabs>
        <w:spacing w:before="240" w:after="240"/>
        <w:ind w:left="1080" w:hanging="360"/>
        <w:rPr>
          <w:rFonts w:ascii="Arial" w:eastAsia="Arial" w:hAnsi="Arial" w:cs="Arial"/>
          <w:i/>
          <w:sz w:val="30"/>
          <w:szCs w:val="30"/>
        </w:rPr>
      </w:pPr>
      <w:r>
        <w:rPr>
          <w:rFonts w:ascii="Arial" w:eastAsia="Arial" w:hAnsi="Arial" w:cs="Arial"/>
          <w:i/>
          <w:sz w:val="30"/>
          <w:szCs w:val="30"/>
        </w:rPr>
        <w:t>·         Mostrare autocontrollo e adottare un comportamento responsabile nei diversi momenti della vita scolastica, in classe e durante la partecipazione ad attività extracurricolari</w:t>
      </w:r>
    </w:p>
    <w:p w:rsidR="005E0E48" w:rsidRDefault="009B7154">
      <w:pPr>
        <w:pStyle w:val="normal"/>
        <w:tabs>
          <w:tab w:val="center" w:pos="4819"/>
          <w:tab w:val="right" w:pos="9638"/>
        </w:tabs>
        <w:spacing w:before="240" w:after="240"/>
        <w:ind w:left="1080" w:hanging="360"/>
        <w:rPr>
          <w:rFonts w:ascii="Arial" w:eastAsia="Arial" w:hAnsi="Arial" w:cs="Arial"/>
          <w:i/>
          <w:sz w:val="30"/>
          <w:szCs w:val="30"/>
        </w:rPr>
      </w:pPr>
      <w:r>
        <w:rPr>
          <w:rFonts w:ascii="Arial" w:eastAsia="Arial" w:hAnsi="Arial" w:cs="Arial"/>
          <w:i/>
          <w:sz w:val="30"/>
          <w:szCs w:val="30"/>
        </w:rPr>
        <w:lastRenderedPageBreak/>
        <w:t>·         Essere in grado di offrire apporti personali e costruttivi al lavoro didattico, cooperando al miglioramento del clima di lavoro e contribuendo alla crescita delle motivazioni allo studio.</w:t>
      </w:r>
    </w:p>
    <w:p w:rsidR="005E0E48" w:rsidRDefault="009B7154">
      <w:pPr>
        <w:pStyle w:val="normal"/>
        <w:tabs>
          <w:tab w:val="center" w:pos="4819"/>
          <w:tab w:val="right" w:pos="9638"/>
        </w:tabs>
        <w:spacing w:before="240" w:after="240"/>
        <w:ind w:left="1080" w:hanging="360"/>
        <w:rPr>
          <w:rFonts w:ascii="Arial" w:eastAsia="Arial" w:hAnsi="Arial" w:cs="Arial"/>
          <w:i/>
          <w:sz w:val="30"/>
          <w:szCs w:val="30"/>
        </w:rPr>
      </w:pPr>
      <w:r>
        <w:rPr>
          <w:rFonts w:ascii="Arial" w:eastAsia="Arial" w:hAnsi="Arial" w:cs="Arial"/>
          <w:i/>
          <w:sz w:val="30"/>
          <w:szCs w:val="30"/>
        </w:rPr>
        <w:t>·         Riuscire ad esporre le difficoltà proprie e degli altri con modalità costruttive</w:t>
      </w:r>
    </w:p>
    <w:p w:rsidR="005E0E48" w:rsidRDefault="009B7154">
      <w:pPr>
        <w:pStyle w:val="normal"/>
        <w:tabs>
          <w:tab w:val="center" w:pos="4819"/>
          <w:tab w:val="right" w:pos="9638"/>
        </w:tabs>
        <w:spacing w:after="20"/>
        <w:ind w:left="700"/>
        <w:rPr>
          <w:rFonts w:ascii="Arial" w:eastAsia="Arial" w:hAnsi="Arial" w:cs="Arial"/>
          <w:i/>
          <w:sz w:val="30"/>
          <w:szCs w:val="30"/>
        </w:rPr>
      </w:pPr>
      <w:r>
        <w:rPr>
          <w:rFonts w:ascii="Arial" w:eastAsia="Arial" w:hAnsi="Arial" w:cs="Arial"/>
          <w:i/>
          <w:sz w:val="30"/>
          <w:szCs w:val="30"/>
        </w:rPr>
        <w:t xml:space="preserve"> </w:t>
      </w:r>
    </w:p>
    <w:p w:rsidR="005E0E48" w:rsidRPr="009B7154" w:rsidRDefault="009B7154">
      <w:pPr>
        <w:pStyle w:val="normal"/>
        <w:tabs>
          <w:tab w:val="center" w:pos="4819"/>
          <w:tab w:val="right" w:pos="9638"/>
        </w:tabs>
        <w:spacing w:after="20"/>
        <w:ind w:left="20"/>
        <w:rPr>
          <w:rFonts w:ascii="Arial" w:eastAsia="Arial" w:hAnsi="Arial" w:cs="Arial"/>
          <w:b/>
          <w:i/>
          <w:sz w:val="30"/>
          <w:szCs w:val="30"/>
        </w:rPr>
      </w:pPr>
      <w:r w:rsidRPr="009B7154">
        <w:rPr>
          <w:rFonts w:ascii="Arial" w:eastAsia="Arial" w:hAnsi="Arial" w:cs="Arial"/>
          <w:b/>
          <w:i/>
          <w:sz w:val="30"/>
          <w:szCs w:val="30"/>
        </w:rPr>
        <w:t>Gli obiettivi cognitivi trasversali vengono individuati come segue:</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Potenziare l’abitudine all’ascolto e alla comunicazione</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Acquisire/potenziare un metodo di studio efficace ed autonomo</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Favorire l’acquisizione di un metodo di studio proficuo non mnemonico</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sz w:val="30"/>
          <w:szCs w:val="30"/>
        </w:rPr>
        <w:t xml:space="preserve">·      </w:t>
      </w:r>
      <w:r>
        <w:rPr>
          <w:rFonts w:ascii="Arial" w:eastAsia="Arial" w:hAnsi="Arial" w:cs="Arial"/>
          <w:i/>
          <w:sz w:val="30"/>
          <w:szCs w:val="30"/>
        </w:rPr>
        <w:t xml:space="preserve">   Potenziare le capacità di scrittura e le capacità espositive</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Acquisire tecniche di comunicazione attraverso la specificità dei vari linguaggi</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Sviluppare le capacità di analisi e sintesi</w:t>
      </w:r>
    </w:p>
    <w:p w:rsidR="005E0E48" w:rsidRPr="009B7154" w:rsidRDefault="009B7154">
      <w:pPr>
        <w:pStyle w:val="normal"/>
        <w:tabs>
          <w:tab w:val="center" w:pos="4819"/>
          <w:tab w:val="right" w:pos="9638"/>
        </w:tabs>
        <w:spacing w:before="240" w:after="240"/>
        <w:rPr>
          <w:rFonts w:ascii="Arial" w:eastAsia="Arial" w:hAnsi="Arial" w:cs="Arial"/>
          <w:b/>
          <w:i/>
          <w:sz w:val="30"/>
          <w:szCs w:val="30"/>
        </w:rPr>
      </w:pPr>
      <w:r w:rsidRPr="009B7154">
        <w:rPr>
          <w:rFonts w:ascii="Arial" w:eastAsia="Arial" w:hAnsi="Arial" w:cs="Arial"/>
          <w:b/>
          <w:i/>
          <w:sz w:val="30"/>
          <w:szCs w:val="30"/>
        </w:rPr>
        <w:t xml:space="preserve">Le strategie metodologiche comuni sono: </w:t>
      </w:r>
    </w:p>
    <w:p w:rsidR="005E0E48" w:rsidRDefault="009B7154">
      <w:pPr>
        <w:pStyle w:val="normal"/>
        <w:tabs>
          <w:tab w:val="center" w:pos="4819"/>
          <w:tab w:val="right" w:pos="9638"/>
        </w:tabs>
        <w:spacing w:before="240" w:after="240"/>
        <w:rPr>
          <w:rFonts w:ascii="Arial" w:eastAsia="Arial" w:hAnsi="Arial" w:cs="Arial"/>
          <w:i/>
          <w:sz w:val="30"/>
          <w:szCs w:val="30"/>
        </w:rPr>
      </w:pPr>
      <w:r>
        <w:rPr>
          <w:rFonts w:ascii="Arial" w:eastAsia="Arial" w:hAnsi="Arial" w:cs="Arial"/>
          <w:i/>
          <w:sz w:val="30"/>
          <w:szCs w:val="30"/>
        </w:rPr>
        <w:t xml:space="preserve">                                        gli obiettivi condivisi nel consiglio di classe;</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saranno coerenti nello sviluppo della programmazione in classe con le finalità e gli obiettivi generali del PTOF e con quelli specifici disciplinari;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coinvolgeranno nel percorso formativo tutti i soggetti presenti nella scuola e promuoveranno la cultura della collaborazione e della condivisione;</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organizzeranno lezioni che utilizzino al meglio la molteplicità dei linguaggi comunicativi;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xml:space="preserve">·         Laddove si renderà necessario utilizzeranno la classe come risorsa in apprendimenti e attività </w:t>
      </w:r>
      <w:proofErr w:type="spellStart"/>
      <w:r>
        <w:rPr>
          <w:rFonts w:ascii="Arial" w:eastAsia="Arial" w:hAnsi="Arial" w:cs="Arial"/>
          <w:i/>
          <w:sz w:val="30"/>
          <w:szCs w:val="30"/>
        </w:rPr>
        <w:t>laboratoriali</w:t>
      </w:r>
      <w:proofErr w:type="spellEnd"/>
      <w:r>
        <w:rPr>
          <w:rFonts w:ascii="Arial" w:eastAsia="Arial" w:hAnsi="Arial" w:cs="Arial"/>
          <w:i/>
          <w:sz w:val="30"/>
          <w:szCs w:val="30"/>
        </w:rPr>
        <w:t xml:space="preserve"> in piccoli gruppi, attività di coppia, attività di tutoring e aiuto tra pari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Forniranno, all’occorrenza, spiegazioni individualizzate;</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sz w:val="30"/>
          <w:szCs w:val="30"/>
        </w:rPr>
        <w:t xml:space="preserve">·     </w:t>
      </w:r>
      <w:r>
        <w:rPr>
          <w:rFonts w:ascii="Arial" w:eastAsia="Arial" w:hAnsi="Arial" w:cs="Arial"/>
          <w:i/>
          <w:sz w:val="30"/>
          <w:szCs w:val="30"/>
        </w:rPr>
        <w:t xml:space="preserve">    Rispetteranno i tempi di assimilazione dei contenuti disciplinari;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Proporranno i contenuti disciplinari in modo "problematico", per stimolare l'interesse e la partecipazione attiva dei discenti;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lastRenderedPageBreak/>
        <w:t>·         Stimoleranno l’interesse degli studenti tramite la discussione ed il confronto;</w:t>
      </w:r>
    </w:p>
    <w:p w:rsidR="005E0E48" w:rsidRDefault="009B7154" w:rsidP="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Punteranno, laddove necessario, ad un lavoro interdisciplinare attraverso la collaborazione dei docenti delle singole discipline ed in osservanza a quanto disposto dai progetti approvati dal collegio.</w:t>
      </w:r>
    </w:p>
    <w:p w:rsidR="005E0E48" w:rsidRDefault="005E0E48">
      <w:pPr>
        <w:pStyle w:val="normal"/>
        <w:pBdr>
          <w:top w:val="nil"/>
          <w:left w:val="nil"/>
          <w:bottom w:val="nil"/>
          <w:right w:val="nil"/>
          <w:between w:val="nil"/>
        </w:pBdr>
        <w:tabs>
          <w:tab w:val="center" w:pos="4819"/>
          <w:tab w:val="right" w:pos="9638"/>
        </w:tabs>
        <w:rPr>
          <w:rFonts w:ascii="Arial" w:eastAsia="Arial" w:hAnsi="Arial" w:cs="Arial"/>
          <w:i/>
          <w:sz w:val="30"/>
          <w:szCs w:val="30"/>
        </w:rPr>
      </w:pPr>
    </w:p>
    <w:p w:rsidR="005E0E48" w:rsidRDefault="009B7154">
      <w:pPr>
        <w:pStyle w:val="normal"/>
        <w:pBdr>
          <w:top w:val="nil"/>
          <w:left w:val="nil"/>
          <w:bottom w:val="nil"/>
          <w:right w:val="nil"/>
          <w:between w:val="nil"/>
        </w:pBdr>
        <w:tabs>
          <w:tab w:val="center" w:pos="4819"/>
          <w:tab w:val="right" w:pos="9638"/>
        </w:tabs>
        <w:rPr>
          <w:rFonts w:ascii="Arial" w:eastAsia="Arial" w:hAnsi="Arial" w:cs="Arial"/>
          <w:b/>
          <w:i/>
          <w:sz w:val="30"/>
          <w:szCs w:val="30"/>
        </w:rPr>
      </w:pPr>
      <w:r>
        <w:rPr>
          <w:rFonts w:ascii="Arial" w:eastAsia="Arial" w:hAnsi="Arial" w:cs="Arial"/>
          <w:b/>
          <w:i/>
          <w:sz w:val="30"/>
          <w:szCs w:val="30"/>
        </w:rPr>
        <w:t xml:space="preserve">2. Descrizione di conoscenze e abilità, suddivise in percorsi didattici, evidenziando per ognuna quelle essenziali o minime </w:t>
      </w:r>
    </w:p>
    <w:p w:rsidR="005E0E48" w:rsidRDefault="009B7154">
      <w:pPr>
        <w:pStyle w:val="normal"/>
        <w:pBdr>
          <w:top w:val="nil"/>
          <w:left w:val="nil"/>
          <w:bottom w:val="nil"/>
          <w:right w:val="nil"/>
          <w:between w:val="nil"/>
        </w:pBdr>
        <w:tabs>
          <w:tab w:val="center" w:pos="4819"/>
          <w:tab w:val="right" w:pos="9638"/>
        </w:tabs>
        <w:rPr>
          <w:rFonts w:ascii="Arial" w:eastAsia="Arial" w:hAnsi="Arial" w:cs="Arial"/>
          <w:i/>
          <w:sz w:val="30"/>
          <w:szCs w:val="30"/>
        </w:rPr>
      </w:pPr>
      <w:r>
        <w:rPr>
          <w:rFonts w:ascii="Arial" w:eastAsia="Arial" w:hAnsi="Arial" w:cs="Arial"/>
          <w:i/>
          <w:sz w:val="30"/>
          <w:szCs w:val="30"/>
        </w:rPr>
        <w:t>(fare riferimento alle Linee Guida e ai documenti dei dipartimenti)</w:t>
      </w:r>
    </w:p>
    <w:p w:rsidR="005E0E48" w:rsidRDefault="005E0E48">
      <w:pPr>
        <w:pStyle w:val="normal"/>
        <w:pBdr>
          <w:top w:val="nil"/>
          <w:left w:val="nil"/>
          <w:bottom w:val="nil"/>
          <w:right w:val="nil"/>
          <w:between w:val="nil"/>
        </w:pBdr>
        <w:tabs>
          <w:tab w:val="center" w:pos="4819"/>
          <w:tab w:val="right" w:pos="9638"/>
        </w:tabs>
        <w:rPr>
          <w:rFonts w:ascii="Arial" w:eastAsia="Arial" w:hAnsi="Arial" w:cs="Arial"/>
          <w:i/>
          <w:sz w:val="30"/>
          <w:szCs w:val="30"/>
        </w:rPr>
      </w:pPr>
    </w:p>
    <w:p w:rsidR="00014EFC" w:rsidRPr="00014EFC" w:rsidRDefault="00014EFC">
      <w:pPr>
        <w:pStyle w:val="normal"/>
        <w:pBdr>
          <w:top w:val="nil"/>
          <w:left w:val="nil"/>
          <w:bottom w:val="nil"/>
          <w:right w:val="nil"/>
          <w:between w:val="nil"/>
        </w:pBdr>
        <w:tabs>
          <w:tab w:val="center" w:pos="4819"/>
          <w:tab w:val="right" w:pos="9638"/>
        </w:tabs>
        <w:rPr>
          <w:rFonts w:ascii="Arial" w:eastAsia="Arial" w:hAnsi="Arial" w:cs="Arial"/>
          <w:i/>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Pr>
          <w:rFonts w:ascii="Arial" w:hAnsi="Arial" w:cs="Arial"/>
          <w:b/>
          <w:sz w:val="30"/>
          <w:szCs w:val="30"/>
        </w:rPr>
        <w:t>Percorso1</w:t>
      </w:r>
      <w:r w:rsidRPr="00DF6754">
        <w:rPr>
          <w:rFonts w:ascii="Arial" w:hAnsi="Arial" w:cs="Arial"/>
          <w:b/>
          <w:sz w:val="30"/>
          <w:szCs w:val="30"/>
        </w:rPr>
        <w:t xml:space="preserve"> </w:t>
      </w:r>
      <w:r w:rsidRPr="00DF6754">
        <w:rPr>
          <w:rFonts w:ascii="Arial" w:hAnsi="Arial" w:cs="Arial"/>
          <w:sz w:val="30"/>
          <w:szCs w:val="30"/>
        </w:rPr>
        <w:t>Reazioni chimiche e stechiometria</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sidRPr="00DF6754">
        <w:rPr>
          <w:rFonts w:ascii="Arial" w:hAnsi="Arial" w:cs="Arial"/>
          <w:b/>
          <w:sz w:val="30"/>
          <w:szCs w:val="30"/>
        </w:rPr>
        <w:t xml:space="preserve">Competenze </w:t>
      </w:r>
      <w:r w:rsidRPr="00DF6754">
        <w:rPr>
          <w:rFonts w:ascii="Arial" w:hAnsi="Arial" w:cs="Arial"/>
          <w:sz w:val="30"/>
          <w:szCs w:val="30"/>
        </w:rPr>
        <w:t>Analizzare dati e interpretarli sviluppando deduzioni e ragionamenti sugli stessi anche con l’ausilio di rappresentazioni grafiche</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 xml:space="preserve">onoscenze </w:t>
      </w:r>
      <w:r w:rsidRPr="00DF6754">
        <w:rPr>
          <w:rFonts w:ascii="Arial" w:hAnsi="Arial" w:cs="Arial"/>
          <w:sz w:val="30"/>
          <w:szCs w:val="30"/>
        </w:rPr>
        <w:t>Classificare le diverse tipologie di reazioni chimiche. Utilizzare il concetto di numero di ossidazione per bilanciare le reazioni di ossidoriduzione. Utilizzare il concetto di mole per risolvere esercizi relativi alla stechiometria di una trasformazione chimica</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A</w:t>
      </w:r>
      <w:r w:rsidRPr="00DF6754">
        <w:rPr>
          <w:rFonts w:ascii="Arial" w:hAnsi="Arial" w:cs="Arial"/>
          <w:b/>
          <w:sz w:val="30"/>
          <w:szCs w:val="30"/>
        </w:rPr>
        <w:t>bilità</w:t>
      </w:r>
      <w:r w:rsidRPr="00DF6754">
        <w:rPr>
          <w:rFonts w:ascii="Arial" w:hAnsi="Arial" w:cs="Arial"/>
          <w:sz w:val="30"/>
          <w:szCs w:val="30"/>
        </w:rPr>
        <w:t>: Riconosce le principali classi di reazioni</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Individua le reazioni di ossidoriduzione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Individua il prodotto che caratterizza una reazione di precipitazione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Bilancia le equazioni delle reazioni di ossidoriduzione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Utilizza i coefficienti stechiometrici per stabilire relazioni tra le masse di reagenti e prodotti</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Individua tra i reagenti quello limitante </w:t>
      </w:r>
    </w:p>
    <w:p w:rsidR="00DF6754" w:rsidRPr="00DF6754" w:rsidRDefault="00DF6754" w:rsidP="00DF6754">
      <w:pPr>
        <w:pStyle w:val="elenco1ProgrammazioneIDEE72095"/>
        <w:rPr>
          <w:rFonts w:ascii="Arial" w:hAnsi="Arial" w:cs="Arial"/>
          <w:sz w:val="30"/>
          <w:szCs w:val="30"/>
        </w:rPr>
      </w:pPr>
      <w:r w:rsidRPr="00DF6754">
        <w:rPr>
          <w:rFonts w:ascii="Arial" w:hAnsi="Arial" w:cs="Arial"/>
          <w:b/>
          <w:sz w:val="30"/>
          <w:szCs w:val="30"/>
        </w:rPr>
        <w:t xml:space="preserve">Obiettivi minimi </w:t>
      </w:r>
      <w:r w:rsidRPr="00DF6754">
        <w:rPr>
          <w:rFonts w:ascii="Arial" w:hAnsi="Arial" w:cs="Arial"/>
          <w:sz w:val="30"/>
          <w:szCs w:val="30"/>
        </w:rPr>
        <w:t>Bilancia le equazioni delle reazioni di ossidoriduzione</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 xml:space="preserve">Utilizza i coefficienti stechiometrici per stabilire relazioni tra le masse di reagenti e prodotti </w:t>
      </w:r>
    </w:p>
    <w:p w:rsidR="00DF6754" w:rsidRPr="00DF6754" w:rsidRDefault="00DF6754" w:rsidP="00DF6754">
      <w:pPr>
        <w:pStyle w:val="Paragrafoelenco"/>
        <w:pBdr>
          <w:top w:val="nil"/>
          <w:left w:val="nil"/>
          <w:bottom w:val="nil"/>
          <w:right w:val="nil"/>
          <w:between w:val="nil"/>
        </w:pBdr>
        <w:jc w:val="both"/>
        <w:rPr>
          <w:rFonts w:ascii="Arial" w:hAnsi="Arial" w:cs="Arial"/>
          <w:sz w:val="30"/>
          <w:szCs w:val="30"/>
        </w:rPr>
      </w:pPr>
    </w:p>
    <w:p w:rsidR="00DF6754" w:rsidRPr="00DF6754" w:rsidRDefault="00DF6754" w:rsidP="00DF6754">
      <w:pPr>
        <w:pStyle w:val="NormaleWeb"/>
        <w:spacing w:before="0" w:beforeAutospacing="0" w:after="0" w:afterAutospacing="0"/>
        <w:rPr>
          <w:rFonts w:ascii="Arial" w:hAnsi="Arial" w:cs="Arial"/>
          <w:sz w:val="30"/>
          <w:szCs w:val="30"/>
        </w:rPr>
      </w:pPr>
      <w:r>
        <w:rPr>
          <w:rFonts w:ascii="Arial" w:hAnsi="Arial" w:cs="Arial"/>
          <w:b/>
          <w:sz w:val="30"/>
          <w:szCs w:val="30"/>
        </w:rPr>
        <w:t>Percorso2</w:t>
      </w:r>
      <w:r w:rsidRPr="00DF6754">
        <w:rPr>
          <w:rFonts w:ascii="Arial" w:hAnsi="Arial" w:cs="Arial"/>
          <w:b/>
          <w:bCs/>
          <w:color w:val="000000"/>
          <w:sz w:val="30"/>
          <w:szCs w:val="30"/>
        </w:rPr>
        <w:t xml:space="preserve"> Le soluzioni</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p>
    <w:p w:rsidR="00DF6754" w:rsidRPr="00DF6754" w:rsidRDefault="00DF6754" w:rsidP="00DF6754">
      <w:pPr>
        <w:pStyle w:val="NormaleWeb"/>
        <w:numPr>
          <w:ilvl w:val="0"/>
          <w:numId w:val="2"/>
        </w:numPr>
        <w:spacing w:before="0" w:beforeAutospacing="0" w:after="0" w:afterAutospacing="0"/>
        <w:ind w:left="360"/>
        <w:textAlignment w:val="baseline"/>
        <w:rPr>
          <w:rFonts w:ascii="Arial" w:hAnsi="Arial" w:cs="Arial"/>
          <w:color w:val="000000"/>
          <w:sz w:val="30"/>
          <w:szCs w:val="30"/>
        </w:rPr>
      </w:pPr>
      <w:r w:rsidRPr="00DF6754">
        <w:rPr>
          <w:rFonts w:ascii="Arial" w:hAnsi="Arial" w:cs="Arial"/>
          <w:b/>
          <w:sz w:val="30"/>
          <w:szCs w:val="30"/>
        </w:rPr>
        <w:t>Competenze</w:t>
      </w:r>
      <w:r w:rsidRPr="00DF6754">
        <w:rPr>
          <w:rFonts w:ascii="Arial" w:hAnsi="Arial" w:cs="Arial"/>
          <w:color w:val="000000"/>
          <w:sz w:val="30"/>
          <w:szCs w:val="30"/>
        </w:rPr>
        <w:t xml:space="preserve"> Acquisire i dati ed esprimere qualitativamente e quantitativamente i risultati dalle osservazioni di un fenomeno tramite grandezze fondamentali e derivate.</w:t>
      </w:r>
    </w:p>
    <w:p w:rsidR="00DF6754" w:rsidRPr="00DF6754" w:rsidRDefault="00DF6754" w:rsidP="00DF6754">
      <w:pPr>
        <w:pStyle w:val="NormaleWeb"/>
        <w:numPr>
          <w:ilvl w:val="0"/>
          <w:numId w:val="2"/>
        </w:numPr>
        <w:spacing w:before="0" w:beforeAutospacing="0" w:after="0" w:afterAutospacing="0"/>
        <w:ind w:left="360"/>
        <w:textAlignment w:val="baseline"/>
        <w:rPr>
          <w:rFonts w:ascii="Arial" w:hAnsi="Arial" w:cs="Arial"/>
          <w:color w:val="000000"/>
          <w:sz w:val="30"/>
          <w:szCs w:val="30"/>
        </w:rPr>
      </w:pPr>
      <w:r w:rsidRPr="00DF6754">
        <w:rPr>
          <w:rFonts w:ascii="Arial" w:hAnsi="Arial" w:cs="Arial"/>
          <w:color w:val="000000"/>
          <w:sz w:val="30"/>
          <w:szCs w:val="30"/>
        </w:rPr>
        <w:t>Individuare e gestire informazioni per organizzare le attività sperimentali.</w:t>
      </w:r>
    </w:p>
    <w:p w:rsidR="00DF6754" w:rsidRPr="00DF6754" w:rsidRDefault="00DF6754" w:rsidP="00DF6754">
      <w:pPr>
        <w:pStyle w:val="NormaleWeb"/>
        <w:numPr>
          <w:ilvl w:val="0"/>
          <w:numId w:val="2"/>
        </w:numPr>
        <w:spacing w:before="0" w:beforeAutospacing="0" w:after="0" w:afterAutospacing="0"/>
        <w:ind w:left="360"/>
        <w:textAlignment w:val="baseline"/>
        <w:rPr>
          <w:rFonts w:ascii="Arial" w:hAnsi="Arial" w:cs="Arial"/>
          <w:color w:val="000000"/>
          <w:sz w:val="30"/>
          <w:szCs w:val="30"/>
        </w:rPr>
      </w:pPr>
      <w:r w:rsidRPr="00DF6754">
        <w:rPr>
          <w:rFonts w:ascii="Arial" w:hAnsi="Arial" w:cs="Arial"/>
          <w:color w:val="000000"/>
          <w:sz w:val="30"/>
          <w:szCs w:val="30"/>
        </w:rPr>
        <w:t>Utilizzare i concetti, i principi ed i modelli teorici della chimica per interpretare la struttura dei sistemi e le loro trasformazioni</w:t>
      </w:r>
    </w:p>
    <w:p w:rsidR="00DF6754" w:rsidRPr="00DF6754" w:rsidRDefault="00DF6754" w:rsidP="00DF6754">
      <w:pPr>
        <w:pStyle w:val="NormaleWeb"/>
        <w:spacing w:before="0" w:beforeAutospacing="0" w:after="0" w:afterAutospacing="0"/>
        <w:rPr>
          <w:rFonts w:ascii="Arial" w:hAnsi="Arial" w:cs="Arial"/>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p>
    <w:p w:rsidR="00DF6754" w:rsidRPr="00DF6754" w:rsidRDefault="00DF6754" w:rsidP="00DF6754">
      <w:pPr>
        <w:pStyle w:val="NormaleWeb"/>
        <w:spacing w:before="0" w:beforeAutospacing="0" w:after="0" w:afterAutospacing="0"/>
        <w:jc w:val="both"/>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onoscenze</w:t>
      </w:r>
      <w:r w:rsidRPr="00DF6754">
        <w:rPr>
          <w:rFonts w:ascii="Arial" w:hAnsi="Arial" w:cs="Arial"/>
          <w:color w:val="000000"/>
          <w:sz w:val="30"/>
          <w:szCs w:val="30"/>
        </w:rPr>
        <w:t xml:space="preserve"> Le soluzioni: definizioni</w:t>
      </w:r>
    </w:p>
    <w:p w:rsidR="00DF6754" w:rsidRPr="00DF6754" w:rsidRDefault="00DF6754" w:rsidP="00DF6754">
      <w:pPr>
        <w:pStyle w:val="NormaleWeb"/>
        <w:spacing w:before="0" w:beforeAutospacing="0" w:after="0" w:afterAutospacing="0"/>
        <w:jc w:val="both"/>
        <w:rPr>
          <w:rFonts w:ascii="Arial" w:hAnsi="Arial" w:cs="Arial"/>
          <w:sz w:val="30"/>
          <w:szCs w:val="30"/>
        </w:rPr>
      </w:pPr>
      <w:r w:rsidRPr="00DF6754">
        <w:rPr>
          <w:rFonts w:ascii="Arial" w:hAnsi="Arial" w:cs="Arial"/>
          <w:color w:val="000000"/>
          <w:sz w:val="30"/>
          <w:szCs w:val="30"/>
        </w:rPr>
        <w:t>Concentrazioni C(g/L); Molarità</w:t>
      </w:r>
      <w:r w:rsidR="006311E1">
        <w:rPr>
          <w:rFonts w:ascii="Arial" w:hAnsi="Arial" w:cs="Arial"/>
          <w:color w:val="000000"/>
          <w:sz w:val="30"/>
          <w:szCs w:val="30"/>
        </w:rPr>
        <w:t>.</w:t>
      </w:r>
      <w:r w:rsidRPr="00DF6754">
        <w:rPr>
          <w:rFonts w:ascii="Arial" w:hAnsi="Arial" w:cs="Arial"/>
          <w:color w:val="000000"/>
          <w:sz w:val="30"/>
          <w:szCs w:val="30"/>
        </w:rPr>
        <w:t xml:space="preserve"> Diluizione e mescolamento di soluzioni.</w:t>
      </w:r>
    </w:p>
    <w:p w:rsidR="00DF6754" w:rsidRPr="00DF6754" w:rsidRDefault="00DF6754" w:rsidP="00DF6754">
      <w:pPr>
        <w:pStyle w:val="NormaleWeb"/>
        <w:spacing w:before="0" w:beforeAutospacing="0" w:after="0" w:afterAutospacing="0"/>
        <w:textAlignment w:val="baseline"/>
        <w:rPr>
          <w:rFonts w:ascii="Arial" w:hAnsi="Arial" w:cs="Arial"/>
          <w:color w:val="808080"/>
          <w:sz w:val="30"/>
          <w:szCs w:val="30"/>
        </w:rPr>
      </w:pPr>
      <w:r w:rsidRPr="00DF6754">
        <w:rPr>
          <w:rFonts w:ascii="Arial" w:hAnsi="Arial" w:cs="Arial"/>
          <w:sz w:val="30"/>
          <w:szCs w:val="30"/>
        </w:rPr>
        <w:t>A</w:t>
      </w:r>
      <w:r w:rsidRPr="00DF6754">
        <w:rPr>
          <w:rFonts w:ascii="Arial" w:hAnsi="Arial" w:cs="Arial"/>
          <w:b/>
          <w:sz w:val="30"/>
          <w:szCs w:val="30"/>
        </w:rPr>
        <w:t>bilità</w:t>
      </w:r>
      <w:r w:rsidRPr="00DF6754">
        <w:rPr>
          <w:rFonts w:ascii="Arial" w:hAnsi="Arial" w:cs="Arial"/>
          <w:sz w:val="30"/>
          <w:szCs w:val="30"/>
        </w:rPr>
        <w:t>:</w:t>
      </w:r>
      <w:r w:rsidRPr="00DF6754">
        <w:rPr>
          <w:rFonts w:ascii="Arial" w:hAnsi="Arial" w:cs="Arial"/>
          <w:color w:val="000000"/>
          <w:sz w:val="30"/>
          <w:szCs w:val="30"/>
        </w:rPr>
        <w:t xml:space="preserve"> Svolgere calcoli implicanti la concentrazione di soluzioni. </w:t>
      </w:r>
    </w:p>
    <w:p w:rsidR="00DF6754" w:rsidRPr="00DF6754" w:rsidRDefault="00DF6754" w:rsidP="00DF6754">
      <w:pPr>
        <w:pStyle w:val="NormaleWeb"/>
        <w:numPr>
          <w:ilvl w:val="0"/>
          <w:numId w:val="3"/>
        </w:numPr>
        <w:spacing w:before="0" w:beforeAutospacing="0" w:after="0" w:afterAutospacing="0"/>
        <w:ind w:left="360"/>
        <w:textAlignment w:val="baseline"/>
        <w:rPr>
          <w:rFonts w:ascii="Arial" w:hAnsi="Arial" w:cs="Arial"/>
          <w:color w:val="808080"/>
          <w:sz w:val="30"/>
          <w:szCs w:val="30"/>
        </w:rPr>
      </w:pPr>
      <w:r w:rsidRPr="00DF6754">
        <w:rPr>
          <w:rFonts w:ascii="Arial" w:hAnsi="Arial" w:cs="Arial"/>
          <w:color w:val="000000"/>
          <w:sz w:val="30"/>
          <w:szCs w:val="30"/>
        </w:rPr>
        <w:t>Sapere preparare soluzioni a concentrazione nota, anche per diluizione, svolgendo i relativi calcoli.</w:t>
      </w:r>
    </w:p>
    <w:p w:rsidR="00DF6754" w:rsidRPr="00DF6754" w:rsidRDefault="00DF6754" w:rsidP="00DF6754">
      <w:pPr>
        <w:pStyle w:val="NormaleWeb"/>
        <w:numPr>
          <w:ilvl w:val="0"/>
          <w:numId w:val="4"/>
        </w:numPr>
        <w:spacing w:before="0" w:beforeAutospacing="0" w:after="0" w:afterAutospacing="0"/>
        <w:ind w:left="360"/>
        <w:textAlignment w:val="baseline"/>
        <w:rPr>
          <w:rFonts w:ascii="Arial" w:hAnsi="Arial" w:cs="Arial"/>
          <w:color w:val="808080"/>
          <w:sz w:val="30"/>
          <w:szCs w:val="30"/>
        </w:rPr>
      </w:pPr>
      <w:r w:rsidRPr="00DF6754">
        <w:rPr>
          <w:rFonts w:ascii="Arial" w:hAnsi="Arial" w:cs="Arial"/>
          <w:color w:val="000000"/>
          <w:sz w:val="30"/>
          <w:szCs w:val="30"/>
        </w:rPr>
        <w:t>Sapere individuare i fattori che permettono la formazione di soluzioni fra un dato soluto ed un solvente.</w:t>
      </w:r>
    </w:p>
    <w:p w:rsidR="00DF6754" w:rsidRPr="00DF6754" w:rsidRDefault="00DF6754" w:rsidP="00DF6754">
      <w:pPr>
        <w:pStyle w:val="NormaleWeb"/>
        <w:numPr>
          <w:ilvl w:val="0"/>
          <w:numId w:val="4"/>
        </w:numPr>
        <w:spacing w:before="0" w:beforeAutospacing="0" w:after="0" w:afterAutospacing="0"/>
        <w:ind w:left="360"/>
        <w:textAlignment w:val="baseline"/>
        <w:rPr>
          <w:rFonts w:ascii="Arial" w:hAnsi="Arial" w:cs="Arial"/>
          <w:color w:val="808080"/>
          <w:sz w:val="30"/>
          <w:szCs w:val="30"/>
        </w:rPr>
      </w:pPr>
      <w:r w:rsidRPr="00DF6754">
        <w:rPr>
          <w:rFonts w:ascii="Arial" w:hAnsi="Arial" w:cs="Arial"/>
          <w:color w:val="000000"/>
          <w:sz w:val="30"/>
          <w:szCs w:val="30"/>
        </w:rPr>
        <w:t>Preparare soluzioni per miscelazione, svolgendo i relativi calcoli.</w:t>
      </w:r>
    </w:p>
    <w:p w:rsidR="00DF6754" w:rsidRDefault="00DF6754" w:rsidP="00DF6754">
      <w:pPr>
        <w:pStyle w:val="NormaleWeb"/>
        <w:spacing w:before="0" w:beforeAutospacing="0" w:after="0" w:afterAutospacing="0"/>
        <w:ind w:left="360"/>
        <w:textAlignment w:val="baseline"/>
        <w:rPr>
          <w:rFonts w:ascii="Arial" w:hAnsi="Arial" w:cs="Arial"/>
          <w:color w:val="000000"/>
          <w:sz w:val="30"/>
          <w:szCs w:val="30"/>
        </w:rPr>
      </w:pPr>
      <w:r w:rsidRPr="00DF6754">
        <w:rPr>
          <w:rFonts w:ascii="Arial" w:hAnsi="Arial" w:cs="Arial"/>
          <w:b/>
          <w:color w:val="000000"/>
          <w:sz w:val="30"/>
          <w:szCs w:val="30"/>
        </w:rPr>
        <w:t xml:space="preserve">Obiettivi minimi </w:t>
      </w:r>
      <w:r w:rsidRPr="00DF6754">
        <w:rPr>
          <w:rFonts w:ascii="Arial" w:hAnsi="Arial" w:cs="Arial"/>
          <w:color w:val="000000"/>
          <w:sz w:val="30"/>
          <w:szCs w:val="30"/>
        </w:rPr>
        <w:t xml:space="preserve">  saper preparare una soluzione a concentrazione nota, svolgendo i relativi calcoli.</w:t>
      </w:r>
    </w:p>
    <w:p w:rsidR="00DF6754" w:rsidRPr="00DF6754" w:rsidRDefault="00DF6754" w:rsidP="00DF6754">
      <w:pPr>
        <w:pStyle w:val="NormaleWeb"/>
        <w:spacing w:before="0" w:beforeAutospacing="0" w:after="0" w:afterAutospacing="0"/>
        <w:ind w:left="360"/>
        <w:textAlignment w:val="baseline"/>
        <w:rPr>
          <w:rFonts w:ascii="Arial" w:hAnsi="Arial" w:cs="Arial"/>
          <w:b/>
          <w:color w:val="808080"/>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Pr>
          <w:rFonts w:ascii="Arial" w:hAnsi="Arial" w:cs="Arial"/>
          <w:b/>
          <w:sz w:val="30"/>
          <w:szCs w:val="30"/>
        </w:rPr>
        <w:t>Percorso3</w:t>
      </w:r>
      <w:r w:rsidRPr="00DF6754">
        <w:rPr>
          <w:rFonts w:ascii="Arial" w:hAnsi="Arial" w:cs="Arial"/>
          <w:sz w:val="30"/>
          <w:szCs w:val="30"/>
        </w:rPr>
        <w:t xml:space="preserve"> Reazioni chimiche ed energia</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sidRPr="00DF6754">
        <w:rPr>
          <w:rFonts w:ascii="Arial" w:hAnsi="Arial" w:cs="Arial"/>
          <w:b/>
          <w:sz w:val="30"/>
          <w:szCs w:val="30"/>
        </w:rPr>
        <w:t>Competenze</w:t>
      </w:r>
      <w:r w:rsidRPr="00DF6754">
        <w:rPr>
          <w:rFonts w:ascii="Arial" w:hAnsi="Arial" w:cs="Arial"/>
          <w:sz w:val="30"/>
          <w:szCs w:val="30"/>
        </w:rPr>
        <w:t xml:space="preserve"> Analizzare qualitativamente e quantitativamente fenomeni legati alle trasformazioni di energia a partire dall’esperienza</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 xml:space="preserve">onoscenze </w:t>
      </w:r>
    </w:p>
    <w:p w:rsidR="00DF6754" w:rsidRPr="00DF6754" w:rsidRDefault="00DF6754" w:rsidP="00DF6754">
      <w:pPr>
        <w:pStyle w:val="NormaleWeb"/>
        <w:spacing w:before="0" w:beforeAutospacing="0" w:after="0" w:afterAutospacing="0"/>
        <w:jc w:val="both"/>
        <w:rPr>
          <w:rFonts w:ascii="Arial" w:hAnsi="Arial" w:cs="Arial"/>
          <w:sz w:val="30"/>
          <w:szCs w:val="30"/>
        </w:rPr>
      </w:pPr>
      <w:r w:rsidRPr="00DF6754">
        <w:rPr>
          <w:rFonts w:ascii="Arial" w:hAnsi="Arial" w:cs="Arial"/>
          <w:color w:val="000000"/>
          <w:sz w:val="30"/>
          <w:szCs w:val="30"/>
        </w:rPr>
        <w:t>conoscere le funzioni di stato energia interna, entalpia, entropia.</w:t>
      </w:r>
    </w:p>
    <w:p w:rsidR="00DF6754" w:rsidRPr="00DF6754" w:rsidRDefault="00DF6754" w:rsidP="00DF6754">
      <w:pPr>
        <w:pStyle w:val="NormaleWeb"/>
        <w:spacing w:before="0" w:beforeAutospacing="0" w:after="0" w:afterAutospacing="0"/>
        <w:jc w:val="both"/>
        <w:rPr>
          <w:rFonts w:ascii="Arial" w:hAnsi="Arial" w:cs="Arial"/>
          <w:sz w:val="30"/>
          <w:szCs w:val="30"/>
        </w:rPr>
      </w:pPr>
      <w:r w:rsidRPr="00DF6754">
        <w:rPr>
          <w:rFonts w:ascii="Arial" w:hAnsi="Arial" w:cs="Arial"/>
          <w:color w:val="000000"/>
          <w:sz w:val="30"/>
          <w:szCs w:val="30"/>
        </w:rPr>
        <w:t>Enunciare i principi della te</w:t>
      </w:r>
      <w:r w:rsidR="006311E1">
        <w:rPr>
          <w:rFonts w:ascii="Arial" w:hAnsi="Arial" w:cs="Arial"/>
          <w:color w:val="000000"/>
          <w:sz w:val="30"/>
          <w:szCs w:val="30"/>
        </w:rPr>
        <w:t>r</w:t>
      </w:r>
      <w:r w:rsidRPr="00DF6754">
        <w:rPr>
          <w:rFonts w:ascii="Arial" w:hAnsi="Arial" w:cs="Arial"/>
          <w:color w:val="000000"/>
          <w:sz w:val="30"/>
          <w:szCs w:val="30"/>
        </w:rPr>
        <w:t>modinamica.</w:t>
      </w:r>
    </w:p>
    <w:p w:rsidR="00DF6754" w:rsidRPr="00DF6754" w:rsidRDefault="00DF6754" w:rsidP="00DF6754">
      <w:pPr>
        <w:pStyle w:val="Paragrafoelenco"/>
        <w:pBdr>
          <w:top w:val="nil"/>
          <w:left w:val="nil"/>
          <w:bottom w:val="nil"/>
          <w:right w:val="nil"/>
          <w:between w:val="nil"/>
        </w:pBdr>
        <w:jc w:val="both"/>
        <w:rPr>
          <w:rFonts w:ascii="Arial" w:hAnsi="Arial" w:cs="Arial"/>
          <w:color w:val="000000"/>
          <w:sz w:val="30"/>
          <w:szCs w:val="30"/>
        </w:rPr>
      </w:pPr>
      <w:r w:rsidRPr="00DF6754">
        <w:rPr>
          <w:rFonts w:ascii="Arial" w:hAnsi="Arial" w:cs="Arial"/>
          <w:color w:val="000000"/>
          <w:sz w:val="30"/>
          <w:szCs w:val="30"/>
          <w:u w:val="single"/>
        </w:rPr>
        <w:t> </w:t>
      </w:r>
      <w:r w:rsidRPr="00DF6754">
        <w:rPr>
          <w:rFonts w:ascii="Arial" w:hAnsi="Arial" w:cs="Arial"/>
          <w:color w:val="000000"/>
          <w:sz w:val="30"/>
          <w:szCs w:val="30"/>
        </w:rPr>
        <w:t>Energia libera.</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A</w:t>
      </w:r>
      <w:r w:rsidRPr="00DF6754">
        <w:rPr>
          <w:rFonts w:ascii="Arial" w:hAnsi="Arial" w:cs="Arial"/>
          <w:b/>
          <w:sz w:val="30"/>
          <w:szCs w:val="30"/>
        </w:rPr>
        <w:t xml:space="preserve">bilità </w:t>
      </w:r>
      <w:r w:rsidRPr="00DF6754">
        <w:rPr>
          <w:rFonts w:ascii="Arial" w:hAnsi="Arial" w:cs="Arial"/>
          <w:sz w:val="30"/>
          <w:szCs w:val="30"/>
        </w:rPr>
        <w:t xml:space="preserve">Stabilire se una trasformazione è </w:t>
      </w:r>
      <w:proofErr w:type="spellStart"/>
      <w:r w:rsidRPr="00DF6754">
        <w:rPr>
          <w:rFonts w:ascii="Arial" w:hAnsi="Arial" w:cs="Arial"/>
          <w:sz w:val="30"/>
          <w:szCs w:val="30"/>
        </w:rPr>
        <w:t>esoenergetica</w:t>
      </w:r>
      <w:proofErr w:type="spellEnd"/>
      <w:r w:rsidRPr="00DF6754">
        <w:rPr>
          <w:rFonts w:ascii="Arial" w:hAnsi="Arial" w:cs="Arial"/>
          <w:sz w:val="30"/>
          <w:szCs w:val="30"/>
        </w:rPr>
        <w:t xml:space="preserve"> o </w:t>
      </w:r>
      <w:proofErr w:type="spellStart"/>
      <w:r w:rsidRPr="00DF6754">
        <w:rPr>
          <w:rFonts w:ascii="Arial" w:hAnsi="Arial" w:cs="Arial"/>
          <w:sz w:val="30"/>
          <w:szCs w:val="30"/>
        </w:rPr>
        <w:t>endoenergetica</w:t>
      </w:r>
      <w:proofErr w:type="spellEnd"/>
      <w:r w:rsidRPr="00DF6754">
        <w:rPr>
          <w:rFonts w:ascii="Arial" w:hAnsi="Arial" w:cs="Arial"/>
          <w:sz w:val="30"/>
          <w:szCs w:val="30"/>
        </w:rPr>
        <w:t xml:space="preserve"> anche interpretando rappresentazioni grafiche</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Riconosce i fenomeni spontaneamente non invertibili</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Indicare la variazione di entropia associata ai cambiamenti di stato</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Prevedere se una reazione può avvenire valutando la variazione di entropia del sistema e dell’ambiente</w:t>
      </w:r>
    </w:p>
    <w:p w:rsidR="00DF6754" w:rsidRPr="00DF6754" w:rsidRDefault="00DF6754" w:rsidP="00DF6754">
      <w:pPr>
        <w:pStyle w:val="elenco1ProgrammazioneIDEE72095"/>
        <w:numPr>
          <w:ilvl w:val="0"/>
          <w:numId w:val="0"/>
        </w:numPr>
        <w:rPr>
          <w:rFonts w:ascii="Arial" w:hAnsi="Arial" w:cs="Arial"/>
          <w:sz w:val="30"/>
          <w:szCs w:val="30"/>
        </w:rPr>
      </w:pPr>
      <w:r w:rsidRPr="00DF6754">
        <w:rPr>
          <w:rFonts w:ascii="Arial" w:hAnsi="Arial" w:cs="Arial"/>
          <w:b/>
          <w:sz w:val="30"/>
          <w:szCs w:val="30"/>
        </w:rPr>
        <w:t xml:space="preserve">Obiettivi minimi </w:t>
      </w:r>
      <w:r w:rsidRPr="00DF6754">
        <w:rPr>
          <w:rFonts w:ascii="Arial" w:hAnsi="Arial" w:cs="Arial"/>
          <w:sz w:val="30"/>
          <w:szCs w:val="30"/>
        </w:rPr>
        <w:t xml:space="preserve">Stabilire se una trasformazione è </w:t>
      </w:r>
      <w:proofErr w:type="spellStart"/>
      <w:r w:rsidRPr="00DF6754">
        <w:rPr>
          <w:rFonts w:ascii="Arial" w:hAnsi="Arial" w:cs="Arial"/>
          <w:sz w:val="30"/>
          <w:szCs w:val="30"/>
        </w:rPr>
        <w:t>esoenergetica</w:t>
      </w:r>
      <w:proofErr w:type="spellEnd"/>
      <w:r w:rsidRPr="00DF6754">
        <w:rPr>
          <w:rFonts w:ascii="Arial" w:hAnsi="Arial" w:cs="Arial"/>
          <w:sz w:val="30"/>
          <w:szCs w:val="30"/>
        </w:rPr>
        <w:t xml:space="preserve"> o </w:t>
      </w:r>
      <w:proofErr w:type="spellStart"/>
      <w:r w:rsidRPr="00DF6754">
        <w:rPr>
          <w:rFonts w:ascii="Arial" w:hAnsi="Arial" w:cs="Arial"/>
          <w:sz w:val="30"/>
          <w:szCs w:val="30"/>
        </w:rPr>
        <w:t>endoenergetica</w:t>
      </w:r>
      <w:proofErr w:type="spellEnd"/>
      <w:r w:rsidRPr="00DF6754">
        <w:rPr>
          <w:rFonts w:ascii="Arial" w:hAnsi="Arial" w:cs="Arial"/>
          <w:sz w:val="30"/>
          <w:szCs w:val="30"/>
        </w:rPr>
        <w:t xml:space="preserve"> anche interpretando rappresentazioni grafiche. Riconoscere i fenomeni spontaneamente non invertibili</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t>Indicare la variazione di entropia associata ai cambiamenti di stato</w:t>
      </w:r>
    </w:p>
    <w:p w:rsidR="00DF6754" w:rsidRPr="00DF6754" w:rsidRDefault="00DF6754" w:rsidP="00DF6754">
      <w:pPr>
        <w:pStyle w:val="elenco1ProgrammazioneIDEE72095"/>
        <w:numPr>
          <w:ilvl w:val="0"/>
          <w:numId w:val="0"/>
        </w:numPr>
        <w:ind w:left="170"/>
        <w:rPr>
          <w:rFonts w:ascii="Arial" w:hAnsi="Arial" w:cs="Arial"/>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Pr>
          <w:rFonts w:ascii="Arial" w:hAnsi="Arial" w:cs="Arial"/>
          <w:b/>
          <w:sz w:val="30"/>
          <w:szCs w:val="30"/>
        </w:rPr>
        <w:t>Percorso4</w:t>
      </w:r>
      <w:r w:rsidRPr="00DF6754">
        <w:rPr>
          <w:rFonts w:ascii="Arial" w:hAnsi="Arial" w:cs="Arial"/>
          <w:sz w:val="30"/>
          <w:szCs w:val="30"/>
        </w:rPr>
        <w:t xml:space="preserve"> Velocità ed equilibrio delle trasformazioni</w:t>
      </w:r>
    </w:p>
    <w:p w:rsidR="00DF6754" w:rsidRPr="00DF6754" w:rsidRDefault="00DF6754" w:rsidP="00DF6754">
      <w:pPr>
        <w:pStyle w:val="NormaleWeb"/>
        <w:spacing w:before="0" w:beforeAutospacing="0" w:after="0" w:afterAutospacing="0"/>
        <w:textAlignment w:val="baseline"/>
        <w:rPr>
          <w:rFonts w:ascii="Arial" w:hAnsi="Arial" w:cs="Arial"/>
          <w:color w:val="808080"/>
          <w:sz w:val="30"/>
          <w:szCs w:val="30"/>
        </w:rPr>
      </w:pPr>
      <w:r w:rsidRPr="00DF6754">
        <w:rPr>
          <w:rFonts w:ascii="Arial" w:hAnsi="Arial" w:cs="Arial"/>
          <w:b/>
          <w:sz w:val="30"/>
          <w:szCs w:val="30"/>
        </w:rPr>
        <w:t>Competenze</w:t>
      </w:r>
      <w:r w:rsidRPr="00DF6754">
        <w:rPr>
          <w:rFonts w:ascii="Arial" w:hAnsi="Arial" w:cs="Arial"/>
          <w:color w:val="000000"/>
          <w:sz w:val="30"/>
          <w:szCs w:val="30"/>
        </w:rPr>
        <w:t xml:space="preserve"> Saper Acquisire i dati ed esprimere qualitativamente e quantitativamente i risultati dalle osservazioni di un fenomeno tramite grandezze fondamentali e derivate.</w:t>
      </w:r>
    </w:p>
    <w:p w:rsidR="00DF6754" w:rsidRPr="00DF6754" w:rsidRDefault="00DF6754" w:rsidP="00DF6754">
      <w:pPr>
        <w:pStyle w:val="NormaleWeb"/>
        <w:spacing w:before="0" w:beforeAutospacing="0" w:after="0" w:afterAutospacing="0"/>
        <w:textAlignment w:val="baseline"/>
        <w:rPr>
          <w:rFonts w:ascii="Arial" w:hAnsi="Arial" w:cs="Arial"/>
          <w:color w:val="808080"/>
          <w:sz w:val="30"/>
          <w:szCs w:val="30"/>
        </w:rPr>
      </w:pPr>
      <w:r w:rsidRPr="00DF6754">
        <w:rPr>
          <w:rFonts w:ascii="Arial" w:hAnsi="Arial" w:cs="Arial"/>
          <w:color w:val="000000"/>
          <w:sz w:val="30"/>
          <w:szCs w:val="30"/>
        </w:rPr>
        <w:t>Utilizzare i concetti, i principi ed i modelli teorici della chimica per interpretare la struttura dei sistemi e le loro trasformazioni</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onoscenze</w:t>
      </w:r>
      <w:r w:rsidR="006311E1">
        <w:rPr>
          <w:rFonts w:ascii="Arial" w:hAnsi="Arial" w:cs="Arial"/>
          <w:b/>
          <w:sz w:val="30"/>
          <w:szCs w:val="30"/>
        </w:rPr>
        <w:t xml:space="preserve"> </w:t>
      </w:r>
      <w:r w:rsidRPr="00DF6754">
        <w:rPr>
          <w:rFonts w:ascii="Arial" w:hAnsi="Arial" w:cs="Arial"/>
          <w:sz w:val="30"/>
          <w:szCs w:val="30"/>
        </w:rPr>
        <w:t>Descrivere quando avviene una reazione sulla base degli urti efficaci</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lastRenderedPageBreak/>
        <w:t>Spiegare l’azione dei catalizzatori e degli altri fattori sulla velocità di reazione</w:t>
      </w:r>
    </w:p>
    <w:p w:rsidR="00DF6754" w:rsidRPr="00DF6754" w:rsidRDefault="00DF6754" w:rsidP="00DF6754">
      <w:pPr>
        <w:pStyle w:val="elenco1ProgrammazioneIDEE72095"/>
        <w:numPr>
          <w:ilvl w:val="0"/>
          <w:numId w:val="0"/>
        </w:numPr>
        <w:ind w:left="170" w:hanging="170"/>
        <w:rPr>
          <w:rFonts w:ascii="Arial" w:hAnsi="Arial" w:cs="Arial"/>
          <w:sz w:val="30"/>
          <w:szCs w:val="30"/>
          <w:rtl/>
          <w:lang w:bidi="ar-YE"/>
        </w:rPr>
      </w:pPr>
      <w:r w:rsidRPr="00DF6754">
        <w:rPr>
          <w:rFonts w:ascii="Arial" w:hAnsi="Arial" w:cs="Arial"/>
          <w:sz w:val="30"/>
          <w:szCs w:val="30"/>
        </w:rPr>
        <w:t>Spiegare che cos’</w:t>
      </w:r>
      <w:r w:rsidRPr="00DF6754">
        <w:rPr>
          <w:rFonts w:ascii="Arial" w:hAnsi="Arial" w:cs="Arial"/>
          <w:sz w:val="30"/>
          <w:szCs w:val="30"/>
          <w:rtl/>
          <w:lang w:bidi="ar-YE"/>
        </w:rPr>
        <w:t>è lo stato di equilibrio e in quali condizioni viene raggiunto</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t>Prevedere lo spostamento dell’equilibrio al variare della concentrazione di una specie o al variare della temperatura</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t xml:space="preserve">Calcolare il valore della costante di equilibrio da valori di concentrazione </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sidRPr="00DF6754">
        <w:rPr>
          <w:rFonts w:ascii="Arial" w:hAnsi="Arial" w:cs="Arial"/>
          <w:sz w:val="30"/>
          <w:szCs w:val="30"/>
        </w:rPr>
        <w:t>Correlare il valore di K</w:t>
      </w:r>
      <w:r w:rsidRPr="00DF6754">
        <w:rPr>
          <w:rFonts w:ascii="Arial" w:hAnsi="Arial" w:cs="Arial"/>
          <w:sz w:val="30"/>
          <w:szCs w:val="30"/>
          <w:vertAlign w:val="subscript"/>
        </w:rPr>
        <w:t>c</w:t>
      </w:r>
      <w:r w:rsidRPr="00DF6754">
        <w:rPr>
          <w:rFonts w:ascii="Arial" w:hAnsi="Arial" w:cs="Arial"/>
          <w:sz w:val="30"/>
          <w:szCs w:val="30"/>
        </w:rPr>
        <w:t xml:space="preserve"> con lo stato di equilibrio raggiunto da una reazione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A</w:t>
      </w:r>
      <w:r w:rsidRPr="00DF6754">
        <w:rPr>
          <w:rFonts w:ascii="Arial" w:hAnsi="Arial" w:cs="Arial"/>
          <w:b/>
          <w:sz w:val="30"/>
          <w:szCs w:val="30"/>
        </w:rPr>
        <w:t>bilità</w:t>
      </w:r>
      <w:r w:rsidRPr="00DF6754">
        <w:rPr>
          <w:rFonts w:ascii="Arial" w:hAnsi="Arial" w:cs="Arial"/>
          <w:sz w:val="30"/>
          <w:szCs w:val="30"/>
        </w:rPr>
        <w:t>:</w:t>
      </w:r>
      <w:r w:rsidRPr="00DF6754">
        <w:rPr>
          <w:rFonts w:ascii="Arial" w:hAnsi="Arial" w:cs="Arial"/>
          <w:b/>
          <w:sz w:val="30"/>
          <w:szCs w:val="30"/>
        </w:rPr>
        <w:t xml:space="preserve"> </w:t>
      </w:r>
      <w:r w:rsidRPr="00DF6754">
        <w:rPr>
          <w:rFonts w:ascii="Arial" w:hAnsi="Arial" w:cs="Arial"/>
          <w:sz w:val="30"/>
          <w:szCs w:val="30"/>
        </w:rPr>
        <w:t>Prevede come cambia la velocità di una reazione a seguito della variazione</w:t>
      </w:r>
      <w:r w:rsidR="006311E1">
        <w:rPr>
          <w:rFonts w:ascii="Arial" w:hAnsi="Arial" w:cs="Arial"/>
          <w:sz w:val="30"/>
          <w:szCs w:val="30"/>
        </w:rPr>
        <w:t xml:space="preserve"> dei fattori che la influenzano</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Interpreta a livello particellare l’influenza dei vari fattori sulla velocità di reazi</w:t>
      </w:r>
      <w:r w:rsidR="006311E1">
        <w:rPr>
          <w:rFonts w:ascii="Arial" w:hAnsi="Arial" w:cs="Arial"/>
          <w:sz w:val="30"/>
          <w:szCs w:val="30"/>
        </w:rPr>
        <w:t>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Descrive un sistema all’equilibrio sia a livello macrosco</w:t>
      </w:r>
      <w:r w:rsidR="006311E1">
        <w:rPr>
          <w:rFonts w:ascii="Arial" w:hAnsi="Arial" w:cs="Arial"/>
          <w:sz w:val="30"/>
          <w:szCs w:val="30"/>
        </w:rPr>
        <w:t>pico sia a livello particellare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Applica il principio di Le </w:t>
      </w:r>
      <w:proofErr w:type="spellStart"/>
      <w:r w:rsidRPr="00DF6754">
        <w:rPr>
          <w:rFonts w:ascii="Arial" w:hAnsi="Arial" w:cs="Arial"/>
          <w:sz w:val="30"/>
          <w:szCs w:val="30"/>
        </w:rPr>
        <w:t>Châtelier</w:t>
      </w:r>
      <w:proofErr w:type="spellEnd"/>
      <w:r w:rsidRPr="00DF6754">
        <w:rPr>
          <w:rFonts w:ascii="Arial" w:hAnsi="Arial" w:cs="Arial"/>
          <w:sz w:val="30"/>
          <w:szCs w:val="30"/>
        </w:rPr>
        <w:t xml:space="preserve"> per prevedere l’evoluzione di un sistema all’equilibrio</w:t>
      </w:r>
    </w:p>
    <w:p w:rsidR="00DF6754" w:rsidRPr="00DF6754" w:rsidRDefault="00DF6754" w:rsidP="006311E1">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Utilizza la legge dell’azione di massa per rappresentare un sistema </w:t>
      </w:r>
      <w:r w:rsidR="006311E1">
        <w:rPr>
          <w:rFonts w:ascii="Arial" w:hAnsi="Arial" w:cs="Arial"/>
          <w:sz w:val="30"/>
          <w:szCs w:val="30"/>
        </w:rPr>
        <w:t>all’</w:t>
      </w:r>
      <w:proofErr w:type="spellStart"/>
      <w:r w:rsidR="006311E1">
        <w:rPr>
          <w:rFonts w:ascii="Arial" w:hAnsi="Arial" w:cs="Arial"/>
          <w:sz w:val="30"/>
          <w:szCs w:val="30"/>
        </w:rPr>
        <w:t>equilibrio.</w:t>
      </w:r>
      <w:r w:rsidRPr="00DF6754">
        <w:rPr>
          <w:rFonts w:ascii="Arial" w:hAnsi="Arial" w:cs="Arial"/>
          <w:sz w:val="30"/>
          <w:szCs w:val="30"/>
        </w:rPr>
        <w:t>Utilizza</w:t>
      </w:r>
      <w:proofErr w:type="spellEnd"/>
      <w:r w:rsidRPr="00DF6754">
        <w:rPr>
          <w:rFonts w:ascii="Arial" w:hAnsi="Arial" w:cs="Arial"/>
          <w:sz w:val="30"/>
          <w:szCs w:val="30"/>
        </w:rPr>
        <w:t xml:space="preserve"> il quoziente di reazione per prevedere come evolve un sistema per raggiungere l’equilibrio</w:t>
      </w:r>
    </w:p>
    <w:p w:rsidR="00DF6754" w:rsidRPr="00DF6754" w:rsidRDefault="00DF6754" w:rsidP="00DF6754">
      <w:pPr>
        <w:pStyle w:val="Paragrafoelenco"/>
        <w:pBdr>
          <w:top w:val="nil"/>
          <w:left w:val="nil"/>
          <w:bottom w:val="nil"/>
          <w:right w:val="nil"/>
          <w:between w:val="nil"/>
        </w:pBdr>
        <w:jc w:val="both"/>
        <w:rPr>
          <w:rFonts w:ascii="Arial" w:hAnsi="Arial" w:cs="Arial"/>
          <w:sz w:val="30"/>
          <w:szCs w:val="30"/>
        </w:rPr>
      </w:pPr>
      <w:r w:rsidRPr="00DF6754">
        <w:rPr>
          <w:rFonts w:ascii="Arial" w:hAnsi="Arial" w:cs="Arial"/>
          <w:sz w:val="30"/>
          <w:szCs w:val="30"/>
        </w:rPr>
        <w:t>Utilizza il valore di K</w:t>
      </w:r>
      <w:r w:rsidRPr="00DF6754">
        <w:rPr>
          <w:rFonts w:ascii="Arial" w:hAnsi="Arial" w:cs="Arial"/>
          <w:sz w:val="30"/>
          <w:szCs w:val="30"/>
          <w:vertAlign w:val="subscript"/>
        </w:rPr>
        <w:t>c</w:t>
      </w:r>
      <w:r w:rsidRPr="00DF6754">
        <w:rPr>
          <w:rFonts w:ascii="Arial" w:hAnsi="Arial" w:cs="Arial"/>
          <w:sz w:val="30"/>
          <w:szCs w:val="30"/>
        </w:rPr>
        <w:t xml:space="preserve"> per valutare la percentuale di  trasformazione dei reagenti</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b/>
          <w:sz w:val="30"/>
          <w:szCs w:val="30"/>
        </w:rPr>
        <w:t xml:space="preserve">Obiettivi minimi </w:t>
      </w:r>
      <w:r w:rsidRPr="00DF6754">
        <w:rPr>
          <w:rFonts w:ascii="Arial" w:hAnsi="Arial" w:cs="Arial"/>
          <w:sz w:val="30"/>
          <w:szCs w:val="30"/>
        </w:rPr>
        <w:t>Prevede come cambia la velocità di una reazione a seguito della variazione dei fattori che la influenzano</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Interpreta a livello particellare l’influenza dei vari fattori sulla velocità di reazione</w:t>
      </w:r>
    </w:p>
    <w:p w:rsidR="00DF6754" w:rsidRPr="00DF6754" w:rsidRDefault="00DF6754" w:rsidP="00DF6754">
      <w:pPr>
        <w:pStyle w:val="elenco1ProgrammazioneIDEE72095"/>
        <w:numPr>
          <w:ilvl w:val="0"/>
          <w:numId w:val="0"/>
        </w:numPr>
        <w:ind w:left="340"/>
        <w:rPr>
          <w:rFonts w:ascii="Arial" w:hAnsi="Arial" w:cs="Arial"/>
          <w:sz w:val="30"/>
          <w:szCs w:val="30"/>
        </w:rPr>
      </w:pPr>
      <w:r w:rsidRPr="00DF6754">
        <w:rPr>
          <w:rFonts w:ascii="Arial" w:hAnsi="Arial" w:cs="Arial"/>
          <w:sz w:val="30"/>
          <w:szCs w:val="30"/>
        </w:rPr>
        <w:t>Descrive un sistema all’equilibrio sia a livello macrosco</w:t>
      </w:r>
      <w:r w:rsidR="006311E1">
        <w:rPr>
          <w:rFonts w:ascii="Arial" w:hAnsi="Arial" w:cs="Arial"/>
          <w:sz w:val="30"/>
          <w:szCs w:val="30"/>
        </w:rPr>
        <w:t xml:space="preserve">pico sia a livello particellare. </w:t>
      </w:r>
      <w:r w:rsidRPr="00DF6754">
        <w:rPr>
          <w:rFonts w:ascii="Arial" w:hAnsi="Arial" w:cs="Arial"/>
          <w:sz w:val="30"/>
          <w:szCs w:val="30"/>
        </w:rPr>
        <w:t>Utilizza la legge dell’azione di massa per rappresentare un sistema all’equilibrio</w:t>
      </w:r>
    </w:p>
    <w:p w:rsidR="00DF6754" w:rsidRDefault="00DF6754" w:rsidP="00DF6754">
      <w:pPr>
        <w:pStyle w:val="Paragrafoelenco"/>
        <w:pBdr>
          <w:top w:val="nil"/>
          <w:left w:val="nil"/>
          <w:bottom w:val="nil"/>
          <w:right w:val="nil"/>
          <w:between w:val="nil"/>
        </w:pBdr>
        <w:jc w:val="both"/>
        <w:rPr>
          <w:rFonts w:ascii="Arial" w:hAnsi="Arial" w:cs="Arial"/>
          <w:sz w:val="30"/>
          <w:szCs w:val="30"/>
        </w:rPr>
      </w:pPr>
    </w:p>
    <w:p w:rsidR="006311E1" w:rsidRPr="00DF6754" w:rsidRDefault="006311E1" w:rsidP="00DF6754">
      <w:pPr>
        <w:pStyle w:val="Paragrafoelenco"/>
        <w:pBdr>
          <w:top w:val="nil"/>
          <w:left w:val="nil"/>
          <w:bottom w:val="nil"/>
          <w:right w:val="nil"/>
          <w:between w:val="nil"/>
        </w:pBdr>
        <w:jc w:val="both"/>
        <w:rPr>
          <w:rFonts w:ascii="Arial" w:hAnsi="Arial" w:cs="Arial"/>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Pr>
          <w:rFonts w:ascii="Arial" w:hAnsi="Arial" w:cs="Arial"/>
          <w:b/>
          <w:sz w:val="30"/>
          <w:szCs w:val="30"/>
        </w:rPr>
        <w:t>Percorso</w:t>
      </w:r>
      <w:r w:rsidRPr="00DF6754">
        <w:rPr>
          <w:rFonts w:ascii="Arial" w:hAnsi="Arial" w:cs="Arial"/>
          <w:sz w:val="30"/>
          <w:szCs w:val="30"/>
        </w:rPr>
        <w:t xml:space="preserve"> </w:t>
      </w:r>
      <w:r>
        <w:rPr>
          <w:rFonts w:ascii="Arial" w:hAnsi="Arial" w:cs="Arial"/>
          <w:sz w:val="30"/>
          <w:szCs w:val="30"/>
        </w:rPr>
        <w:t xml:space="preserve">5 </w:t>
      </w:r>
      <w:r w:rsidRPr="00DF6754">
        <w:rPr>
          <w:rFonts w:ascii="Arial" w:hAnsi="Arial" w:cs="Arial"/>
          <w:sz w:val="30"/>
          <w:szCs w:val="30"/>
        </w:rPr>
        <w:t>Acidi e basi</w:t>
      </w:r>
    </w:p>
    <w:p w:rsidR="00DF6754" w:rsidRPr="00DF6754" w:rsidRDefault="00DF6754" w:rsidP="00DF6754">
      <w:pPr>
        <w:pStyle w:val="testoProgProgrammazioneIDEE72095"/>
        <w:spacing w:line="240" w:lineRule="auto"/>
        <w:rPr>
          <w:rFonts w:ascii="Arial" w:hAnsi="Arial" w:cs="Arial"/>
          <w:sz w:val="30"/>
          <w:szCs w:val="30"/>
        </w:rPr>
      </w:pPr>
      <w:r w:rsidRPr="00DF6754">
        <w:rPr>
          <w:rFonts w:ascii="Arial" w:hAnsi="Arial" w:cs="Arial"/>
          <w:b/>
          <w:sz w:val="30"/>
          <w:szCs w:val="30"/>
        </w:rPr>
        <w:t>Competenze</w:t>
      </w:r>
      <w:r w:rsidRPr="00DF6754">
        <w:rPr>
          <w:rFonts w:ascii="Arial" w:hAnsi="Arial" w:cs="Arial"/>
          <w:sz w:val="30"/>
          <w:szCs w:val="30"/>
        </w:rPr>
        <w:t xml:space="preserve"> Osservare, descrivere ed analizzare fenomeni appartenenti alla realtà naturale e artificiale e riconoscere nelle sue varie forme i concetti di sistema e di complessità </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 xml:space="preserve">onoscenze </w:t>
      </w:r>
      <w:r w:rsidRPr="00DF6754">
        <w:rPr>
          <w:rFonts w:ascii="Arial" w:hAnsi="Arial" w:cs="Arial"/>
          <w:sz w:val="30"/>
          <w:szCs w:val="30"/>
        </w:rPr>
        <w:t xml:space="preserve">Definire acidi e basi secondo le teorie di </w:t>
      </w:r>
      <w:proofErr w:type="spellStart"/>
      <w:r w:rsidRPr="00DF6754">
        <w:rPr>
          <w:rFonts w:ascii="Arial" w:hAnsi="Arial" w:cs="Arial"/>
          <w:sz w:val="30"/>
          <w:szCs w:val="30"/>
        </w:rPr>
        <w:t>Arrhenius</w:t>
      </w:r>
      <w:proofErr w:type="spellEnd"/>
      <w:r w:rsidRPr="00DF6754">
        <w:rPr>
          <w:rFonts w:ascii="Arial" w:hAnsi="Arial" w:cs="Arial"/>
          <w:sz w:val="30"/>
          <w:szCs w:val="30"/>
        </w:rPr>
        <w:t xml:space="preserve"> e di </w:t>
      </w:r>
      <w:proofErr w:type="spellStart"/>
      <w:r w:rsidRPr="00DF6754">
        <w:rPr>
          <w:rFonts w:ascii="Arial" w:hAnsi="Arial" w:cs="Arial"/>
          <w:sz w:val="30"/>
          <w:szCs w:val="30"/>
        </w:rPr>
        <w:t>Brønsted</w:t>
      </w:r>
      <w:proofErr w:type="spellEnd"/>
      <w:r w:rsidRPr="00DF6754">
        <w:rPr>
          <w:rFonts w:ascii="Arial" w:hAnsi="Arial" w:cs="Arial"/>
          <w:sz w:val="30"/>
          <w:szCs w:val="30"/>
        </w:rPr>
        <w:t xml:space="preserve"> e </w:t>
      </w:r>
      <w:proofErr w:type="spellStart"/>
      <w:r w:rsidRPr="00DF6754">
        <w:rPr>
          <w:rFonts w:ascii="Arial" w:hAnsi="Arial" w:cs="Arial"/>
          <w:sz w:val="30"/>
          <w:szCs w:val="30"/>
        </w:rPr>
        <w:t>Lowry</w:t>
      </w:r>
      <w:proofErr w:type="spellEnd"/>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Spiegare la reazione di neutralizzazione anche in termini quantitativi </w:t>
      </w:r>
    </w:p>
    <w:p w:rsidR="00DF6754" w:rsidRPr="00DF6754" w:rsidRDefault="00DF6754" w:rsidP="00DF6754">
      <w:pPr>
        <w:pStyle w:val="elenco1ProgrammazioneIDEE72095"/>
        <w:numPr>
          <w:ilvl w:val="0"/>
          <w:numId w:val="0"/>
        </w:numPr>
        <w:ind w:left="340"/>
        <w:rPr>
          <w:rFonts w:ascii="Arial" w:hAnsi="Arial" w:cs="Arial"/>
          <w:sz w:val="30"/>
          <w:szCs w:val="30"/>
        </w:rPr>
      </w:pPr>
      <w:r w:rsidRPr="00DF6754">
        <w:rPr>
          <w:rFonts w:ascii="Arial" w:hAnsi="Arial" w:cs="Arial"/>
          <w:sz w:val="30"/>
          <w:szCs w:val="30"/>
        </w:rPr>
        <w:lastRenderedPageBreak/>
        <w:t xml:space="preserve">Spiegare l’equilibrio di </w:t>
      </w:r>
      <w:proofErr w:type="spellStart"/>
      <w:r w:rsidRPr="00DF6754">
        <w:rPr>
          <w:rFonts w:ascii="Arial" w:hAnsi="Arial" w:cs="Arial"/>
          <w:sz w:val="30"/>
          <w:szCs w:val="30"/>
        </w:rPr>
        <w:t>autoionizzazione</w:t>
      </w:r>
      <w:proofErr w:type="spellEnd"/>
      <w:r w:rsidRPr="00DF6754">
        <w:rPr>
          <w:rFonts w:ascii="Arial" w:hAnsi="Arial" w:cs="Arial"/>
          <w:sz w:val="30"/>
          <w:szCs w:val="30"/>
        </w:rPr>
        <w:t xml:space="preserve"> dell’acqua e la scala di pH </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Valutare la forza di un acido o di una base  conoscendo i valori di </w:t>
      </w:r>
      <w:proofErr w:type="spellStart"/>
      <w:r w:rsidRPr="00DF6754">
        <w:rPr>
          <w:rFonts w:ascii="Arial" w:hAnsi="Arial" w:cs="Arial"/>
          <w:sz w:val="30"/>
          <w:szCs w:val="30"/>
        </w:rPr>
        <w:t>Ka</w:t>
      </w:r>
      <w:proofErr w:type="spellEnd"/>
      <w:r w:rsidRPr="00DF6754">
        <w:rPr>
          <w:rFonts w:ascii="Arial" w:hAnsi="Arial" w:cs="Arial"/>
          <w:sz w:val="30"/>
          <w:szCs w:val="30"/>
        </w:rPr>
        <w:t xml:space="preserve"> e di </w:t>
      </w:r>
      <w:proofErr w:type="spellStart"/>
      <w:r w:rsidRPr="00DF6754">
        <w:rPr>
          <w:rFonts w:ascii="Arial" w:hAnsi="Arial" w:cs="Arial"/>
          <w:sz w:val="30"/>
          <w:szCs w:val="30"/>
        </w:rPr>
        <w:t>Kb</w:t>
      </w:r>
      <w:proofErr w:type="spellEnd"/>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Distinguere tra idrolisi acida e idrolisi basica e calcolare il pH di soluzioni di sali</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sidRPr="00DF6754">
        <w:rPr>
          <w:rFonts w:ascii="Arial" w:hAnsi="Arial" w:cs="Arial"/>
          <w:sz w:val="30"/>
          <w:szCs w:val="30"/>
        </w:rPr>
        <w:t>Spiegare che cosa è un sistema tampone e calcolare il suo pH</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A</w:t>
      </w:r>
      <w:r w:rsidRPr="00DF6754">
        <w:rPr>
          <w:rFonts w:ascii="Arial" w:hAnsi="Arial" w:cs="Arial"/>
          <w:b/>
          <w:sz w:val="30"/>
          <w:szCs w:val="30"/>
        </w:rPr>
        <w:t>bilità</w:t>
      </w:r>
      <w:r w:rsidRPr="00DF6754">
        <w:rPr>
          <w:rFonts w:ascii="Arial" w:hAnsi="Arial" w:cs="Arial"/>
          <w:sz w:val="30"/>
          <w:szCs w:val="30"/>
        </w:rPr>
        <w:t>:</w:t>
      </w:r>
      <w:r w:rsidRPr="00DF6754">
        <w:rPr>
          <w:rFonts w:ascii="Arial" w:hAnsi="Arial" w:cs="Arial"/>
          <w:b/>
          <w:sz w:val="30"/>
          <w:szCs w:val="30"/>
        </w:rPr>
        <w:t xml:space="preserve"> </w:t>
      </w:r>
      <w:r w:rsidRPr="00DF6754">
        <w:rPr>
          <w:rFonts w:ascii="Arial" w:hAnsi="Arial" w:cs="Arial"/>
          <w:sz w:val="30"/>
          <w:szCs w:val="30"/>
        </w:rPr>
        <w:t>Riconosce le sostanze con comportamento acido e quelle con comportamento basico</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 xml:space="preserve">Elabora i dati di una titolazione acido-base </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 xml:space="preserve">Stabilisce se un sistema è acido o basico in base al valore di pH </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Riconosce soluzioni acide e basiche tramite l’uso di indicatori</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Distingue  gli acidi deboli e forti, le basi deboli e forti</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Rappresenta la costante di ionizzazione acida e quella basica</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 xml:space="preserve">Calcola il pH e il </w:t>
      </w:r>
      <w:proofErr w:type="spellStart"/>
      <w:r w:rsidRPr="00DF6754">
        <w:rPr>
          <w:rFonts w:ascii="Arial" w:hAnsi="Arial" w:cs="Arial"/>
          <w:sz w:val="30"/>
          <w:szCs w:val="30"/>
        </w:rPr>
        <w:t>pOH</w:t>
      </w:r>
      <w:proofErr w:type="spellEnd"/>
      <w:r w:rsidRPr="00DF6754">
        <w:rPr>
          <w:rFonts w:ascii="Arial" w:hAnsi="Arial" w:cs="Arial"/>
          <w:sz w:val="30"/>
          <w:szCs w:val="30"/>
        </w:rPr>
        <w:t xml:space="preserve"> di soluzioni di acidi e di basi, forti e deboli</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Stabilisce se un sale può dare idrolisi e calcola il pH di una sua soluzione</w:t>
      </w:r>
    </w:p>
    <w:p w:rsidR="00DF6754" w:rsidRPr="00DF6754" w:rsidRDefault="00DF6754" w:rsidP="00DF6754">
      <w:pPr>
        <w:pStyle w:val="Paragrafoelenco"/>
        <w:pBdr>
          <w:top w:val="nil"/>
          <w:left w:val="nil"/>
          <w:bottom w:val="nil"/>
          <w:right w:val="nil"/>
          <w:between w:val="nil"/>
        </w:pBdr>
        <w:jc w:val="both"/>
        <w:rPr>
          <w:rFonts w:ascii="Arial" w:hAnsi="Arial" w:cs="Arial"/>
          <w:sz w:val="30"/>
          <w:szCs w:val="30"/>
        </w:rPr>
      </w:pPr>
      <w:r w:rsidRPr="00DF6754">
        <w:rPr>
          <w:rFonts w:ascii="Arial" w:hAnsi="Arial" w:cs="Arial"/>
          <w:sz w:val="30"/>
          <w:szCs w:val="30"/>
        </w:rPr>
        <w:t>Individua i sistemi tampone e ne calcola il pH</w:t>
      </w:r>
    </w:p>
    <w:p w:rsidR="00DF6754" w:rsidRPr="00DF6754" w:rsidRDefault="00DF6754" w:rsidP="00DF6754">
      <w:pPr>
        <w:pStyle w:val="elenco1ProgrammazioneIDEE72095"/>
        <w:rPr>
          <w:rFonts w:ascii="Arial" w:hAnsi="Arial" w:cs="Arial"/>
          <w:sz w:val="30"/>
          <w:szCs w:val="30"/>
        </w:rPr>
      </w:pPr>
      <w:r w:rsidRPr="00DF6754">
        <w:rPr>
          <w:rFonts w:ascii="Arial" w:hAnsi="Arial" w:cs="Arial"/>
          <w:b/>
          <w:sz w:val="30"/>
          <w:szCs w:val="30"/>
        </w:rPr>
        <w:t xml:space="preserve">Obiettivi minimi </w:t>
      </w:r>
      <w:r w:rsidRPr="00DF6754">
        <w:rPr>
          <w:rFonts w:ascii="Arial" w:hAnsi="Arial" w:cs="Arial"/>
          <w:sz w:val="30"/>
          <w:szCs w:val="30"/>
        </w:rPr>
        <w:t>Riconosce le sostanze con comportamento acido e quelle con comportamento basico. Stabilisce se un sistema è acido o basico in base al valore di pH Distingue  gli acidi deboli e forti, le basi deboli e forti</w:t>
      </w:r>
    </w:p>
    <w:p w:rsidR="00DF6754" w:rsidRDefault="00DF6754" w:rsidP="00DF6754">
      <w:pPr>
        <w:pStyle w:val="elenco1ProgrammazioneIDEE72095"/>
        <w:rPr>
          <w:rFonts w:ascii="Arial" w:hAnsi="Arial" w:cs="Arial"/>
          <w:sz w:val="30"/>
          <w:szCs w:val="30"/>
        </w:rPr>
      </w:pPr>
      <w:r w:rsidRPr="00DF6754">
        <w:rPr>
          <w:rFonts w:ascii="Arial" w:hAnsi="Arial" w:cs="Arial"/>
          <w:sz w:val="30"/>
          <w:szCs w:val="30"/>
        </w:rPr>
        <w:t>Rappresenta la costante di ionizzazione acida e quella basica.</w:t>
      </w:r>
    </w:p>
    <w:p w:rsidR="006311E1" w:rsidRPr="00DF6754" w:rsidRDefault="006311E1" w:rsidP="00DF6754">
      <w:pPr>
        <w:pStyle w:val="elenco1ProgrammazioneIDEE72095"/>
        <w:rPr>
          <w:rFonts w:ascii="Arial" w:hAnsi="Arial" w:cs="Arial"/>
          <w:sz w:val="30"/>
          <w:szCs w:val="30"/>
        </w:rPr>
      </w:pPr>
    </w:p>
    <w:p w:rsidR="009B7154" w:rsidRPr="00DF6754" w:rsidRDefault="009B7154">
      <w:pPr>
        <w:pStyle w:val="normal"/>
        <w:tabs>
          <w:tab w:val="center" w:pos="7088"/>
        </w:tabs>
        <w:spacing w:before="100" w:after="100"/>
        <w:rPr>
          <w:rFonts w:ascii="Arial" w:eastAsia="Arial" w:hAnsi="Arial" w:cs="Arial"/>
          <w:i/>
          <w:sz w:val="30"/>
          <w:szCs w:val="30"/>
        </w:rPr>
      </w:pPr>
      <w:r w:rsidRPr="00DF6754">
        <w:rPr>
          <w:rFonts w:ascii="Arial" w:eastAsia="Arial" w:hAnsi="Arial" w:cs="Arial"/>
          <w:i/>
          <w:sz w:val="30"/>
          <w:szCs w:val="30"/>
        </w:rPr>
        <w:t>Pisa li ……30 novembre 2022…</w:t>
      </w:r>
      <w:r w:rsidRPr="00DF6754">
        <w:rPr>
          <w:rFonts w:ascii="Arial" w:eastAsia="Arial" w:hAnsi="Arial" w:cs="Arial"/>
          <w:i/>
          <w:sz w:val="30"/>
          <w:szCs w:val="30"/>
        </w:rPr>
        <w:tab/>
        <w:t xml:space="preserve">                                   </w:t>
      </w:r>
    </w:p>
    <w:p w:rsidR="005E0E48" w:rsidRPr="00DF6754" w:rsidRDefault="009B7154">
      <w:pPr>
        <w:pStyle w:val="normal"/>
        <w:tabs>
          <w:tab w:val="center" w:pos="7088"/>
        </w:tabs>
        <w:spacing w:before="100" w:after="100"/>
        <w:rPr>
          <w:rFonts w:ascii="Arial" w:eastAsia="Arial" w:hAnsi="Arial" w:cs="Arial"/>
          <w:i/>
          <w:sz w:val="30"/>
          <w:szCs w:val="30"/>
        </w:rPr>
      </w:pPr>
      <w:r w:rsidRPr="00DF6754">
        <w:rPr>
          <w:rFonts w:ascii="Arial" w:eastAsia="Arial" w:hAnsi="Arial" w:cs="Arial"/>
          <w:i/>
          <w:sz w:val="30"/>
          <w:szCs w:val="30"/>
        </w:rPr>
        <w:t xml:space="preserve"> la docente……Corrado Antonella</w:t>
      </w:r>
    </w:p>
    <w:sectPr w:rsidR="005E0E48" w:rsidRPr="00DF6754" w:rsidSect="009B7154">
      <w:pgSz w:w="11906" w:h="16838" w:code="9"/>
      <w:pgMar w:top="426" w:right="1134" w:bottom="1134" w:left="1134" w:header="720" w:footer="720" w:gutter="0"/>
      <w:pgNumType w:start="1"/>
      <w:cols w:space="720"/>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eeSerif">
    <w:altName w:val="Times New Roman"/>
    <w:charset w:val="01"/>
    <w:family w:val="roman"/>
    <w:pitch w:val="variable"/>
    <w:sig w:usb0="00000000" w:usb1="00000000" w:usb2="00000000" w:usb3="00000000" w:csb0="00000000" w:csb1="00000000"/>
  </w:font>
  <w:font w:name="Liberation Sans Narrow">
    <w:altName w:val="Arial"/>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E76"/>
    <w:multiLevelType w:val="hybridMultilevel"/>
    <w:tmpl w:val="B7A8360C"/>
    <w:lvl w:ilvl="0" w:tplc="849CD75E">
      <w:start w:val="1"/>
      <w:numFmt w:val="bullet"/>
      <w:pStyle w:val="elenco1ProgrammazioneIDEE72095"/>
      <w:lvlText w:val=""/>
      <w:lvlJc w:val="left"/>
      <w:pPr>
        <w:ind w:left="720" w:hanging="380"/>
      </w:pPr>
      <w:rPr>
        <w:rFonts w:ascii="Symbol" w:hAnsi="Symbol" w:hint="default"/>
        <w:b w:val="0"/>
        <w:bCs w:val="0"/>
        <w:i w:val="0"/>
        <w:iCs w:val="0"/>
        <w:color w:val="808080"/>
        <w:sz w:val="19"/>
        <w:szCs w:val="1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EF0B87"/>
    <w:multiLevelType w:val="multilevel"/>
    <w:tmpl w:val="BF1E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E36B9"/>
    <w:multiLevelType w:val="multilevel"/>
    <w:tmpl w:val="2DF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266650"/>
    <w:multiLevelType w:val="multilevel"/>
    <w:tmpl w:val="9EC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30"/>
  <w:displayHorizontalDrawingGridEvery w:val="2"/>
  <w:characterSpacingControl w:val="doNotCompress"/>
  <w:compat/>
  <w:rsids>
    <w:rsidRoot w:val="005E0E48"/>
    <w:rsid w:val="00014EFC"/>
    <w:rsid w:val="002243F4"/>
    <w:rsid w:val="0027626C"/>
    <w:rsid w:val="003F677D"/>
    <w:rsid w:val="005E0E48"/>
    <w:rsid w:val="006311E1"/>
    <w:rsid w:val="0077495A"/>
    <w:rsid w:val="008E389B"/>
    <w:rsid w:val="009B7154"/>
    <w:rsid w:val="00B3695C"/>
    <w:rsid w:val="00DF6754"/>
    <w:rsid w:val="00F145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95A"/>
  </w:style>
  <w:style w:type="paragraph" w:styleId="Titolo1">
    <w:name w:val="heading 1"/>
    <w:basedOn w:val="normal"/>
    <w:next w:val="normal"/>
    <w:rsid w:val="005E0E48"/>
    <w:pPr>
      <w:keepNext/>
      <w:spacing w:before="100" w:after="100"/>
      <w:jc w:val="center"/>
      <w:outlineLvl w:val="0"/>
    </w:pPr>
    <w:rPr>
      <w:rFonts w:ascii="Tahoma" w:eastAsia="Tahoma" w:hAnsi="Tahoma" w:cs="Tahoma"/>
      <w:b/>
      <w:i/>
      <w:sz w:val="24"/>
      <w:szCs w:val="24"/>
    </w:rPr>
  </w:style>
  <w:style w:type="paragraph" w:styleId="Titolo2">
    <w:name w:val="heading 2"/>
    <w:basedOn w:val="normal"/>
    <w:next w:val="normal"/>
    <w:rsid w:val="005E0E48"/>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
    <w:next w:val="normal"/>
    <w:rsid w:val="005E0E48"/>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
    <w:next w:val="normal"/>
    <w:rsid w:val="005E0E48"/>
    <w:pPr>
      <w:keepNext/>
      <w:spacing w:before="100" w:after="100"/>
      <w:outlineLvl w:val="3"/>
    </w:pPr>
    <w:rPr>
      <w:rFonts w:ascii="Tahoma" w:eastAsia="Tahoma" w:hAnsi="Tahoma" w:cs="Tahoma"/>
      <w:b/>
      <w:sz w:val="20"/>
      <w:szCs w:val="20"/>
    </w:rPr>
  </w:style>
  <w:style w:type="paragraph" w:styleId="Titolo5">
    <w:name w:val="heading 5"/>
    <w:basedOn w:val="normal"/>
    <w:next w:val="normal"/>
    <w:rsid w:val="005E0E48"/>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
    <w:next w:val="normal"/>
    <w:rsid w:val="005E0E48"/>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E0E48"/>
  </w:style>
  <w:style w:type="table" w:customStyle="1" w:styleId="TableNormal">
    <w:name w:val="Table Normal"/>
    <w:rsid w:val="005E0E48"/>
    <w:tblPr>
      <w:tblCellMar>
        <w:top w:w="0" w:type="dxa"/>
        <w:left w:w="0" w:type="dxa"/>
        <w:bottom w:w="0" w:type="dxa"/>
        <w:right w:w="0" w:type="dxa"/>
      </w:tblCellMar>
    </w:tblPr>
  </w:style>
  <w:style w:type="paragraph" w:styleId="Titolo">
    <w:name w:val="Title"/>
    <w:basedOn w:val="normal"/>
    <w:next w:val="normal"/>
    <w:rsid w:val="005E0E48"/>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
    <w:next w:val="normal"/>
    <w:rsid w:val="005E0E4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5E0E48"/>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9B71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154"/>
    <w:rPr>
      <w:rFonts w:ascii="Tahoma" w:hAnsi="Tahoma" w:cs="Tahoma"/>
      <w:sz w:val="16"/>
      <w:szCs w:val="16"/>
    </w:rPr>
  </w:style>
  <w:style w:type="paragraph" w:styleId="Paragrafoelenco">
    <w:name w:val="List Paragraph"/>
    <w:basedOn w:val="Normale"/>
    <w:uiPriority w:val="1"/>
    <w:qFormat/>
    <w:rsid w:val="00DF6754"/>
    <w:pPr>
      <w:spacing w:after="200" w:line="276" w:lineRule="auto"/>
      <w:ind w:left="720"/>
    </w:pPr>
    <w:rPr>
      <w:rFonts w:ascii="Calibri" w:eastAsia="Calibri" w:hAnsi="Calibri"/>
      <w:sz w:val="22"/>
      <w:szCs w:val="22"/>
      <w:lang w:eastAsia="ar-SA"/>
    </w:rPr>
  </w:style>
  <w:style w:type="paragraph" w:styleId="NormaleWeb">
    <w:name w:val="Normal (Web)"/>
    <w:basedOn w:val="Normale"/>
    <w:uiPriority w:val="99"/>
    <w:unhideWhenUsed/>
    <w:rsid w:val="00DF6754"/>
    <w:pPr>
      <w:spacing w:before="100" w:beforeAutospacing="1" w:after="100" w:afterAutospacing="1"/>
    </w:pPr>
    <w:rPr>
      <w:sz w:val="24"/>
      <w:szCs w:val="24"/>
    </w:rPr>
  </w:style>
  <w:style w:type="paragraph" w:customStyle="1" w:styleId="elenco1ProgrammazioneIDEE72095">
    <w:name w:val="elenco1 (ProgrammazioneIDEE_72095)"/>
    <w:basedOn w:val="Normale"/>
    <w:uiPriority w:val="99"/>
    <w:rsid w:val="00DF6754"/>
    <w:pPr>
      <w:widowControl w:val="0"/>
      <w:numPr>
        <w:numId w:val="1"/>
      </w:numPr>
      <w:tabs>
        <w:tab w:val="left" w:pos="170"/>
      </w:tabs>
      <w:autoSpaceDE w:val="0"/>
      <w:autoSpaceDN w:val="0"/>
      <w:adjustRightInd w:val="0"/>
      <w:ind w:left="170" w:hanging="170"/>
      <w:textAlignment w:val="center"/>
    </w:pPr>
    <w:rPr>
      <w:rFonts w:ascii="Verdana" w:hAnsi="Verdana" w:cs="Verdana"/>
      <w:color w:val="000000"/>
      <w:sz w:val="19"/>
      <w:szCs w:val="19"/>
    </w:rPr>
  </w:style>
  <w:style w:type="paragraph" w:customStyle="1" w:styleId="testoProgProgrammazioneIDEE72095">
    <w:name w:val="testoProg (ProgrammazioneIDEE_72095)"/>
    <w:basedOn w:val="Normale"/>
    <w:uiPriority w:val="99"/>
    <w:rsid w:val="00DF6754"/>
    <w:pPr>
      <w:widowControl w:val="0"/>
      <w:autoSpaceDE w:val="0"/>
      <w:autoSpaceDN w:val="0"/>
      <w:adjustRightInd w:val="0"/>
      <w:spacing w:line="200" w:lineRule="atLeast"/>
      <w:textAlignment w:val="center"/>
    </w:pPr>
    <w:rPr>
      <w:rFonts w:ascii="Verdana" w:hAnsi="Verdana" w:cs="Verdana"/>
      <w:color w:val="00000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9288-C00A-4EB6-BD8D-FF53746D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cp:lastModifiedBy>
  <cp:revision>2</cp:revision>
  <dcterms:created xsi:type="dcterms:W3CDTF">2022-11-14T14:25:00Z</dcterms:created>
  <dcterms:modified xsi:type="dcterms:W3CDTF">2022-11-14T14:25:00Z</dcterms:modified>
</cp:coreProperties>
</file>